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F9" w:rsidRDefault="00017EF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17EF9" w:rsidRDefault="00017EF9">
      <w:pPr>
        <w:pStyle w:val="ConsPlusNormal"/>
        <w:ind w:firstLine="540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17E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7EF9" w:rsidRDefault="00017EF9">
            <w:pPr>
              <w:pStyle w:val="ConsPlusNormal"/>
            </w:pPr>
            <w:r>
              <w:t>16 ноября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7EF9" w:rsidRDefault="00017EF9">
            <w:pPr>
              <w:pStyle w:val="ConsPlusNormal"/>
              <w:jc w:val="right"/>
            </w:pPr>
            <w:r>
              <w:t>N 193</w:t>
            </w:r>
          </w:p>
        </w:tc>
      </w:tr>
    </w:tbl>
    <w:p w:rsidR="00017EF9" w:rsidRDefault="00017E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7EF9" w:rsidRDefault="00017EF9">
      <w:pPr>
        <w:pStyle w:val="ConsPlusNormal"/>
        <w:jc w:val="center"/>
      </w:pPr>
    </w:p>
    <w:p w:rsidR="00017EF9" w:rsidRDefault="00017EF9">
      <w:pPr>
        <w:pStyle w:val="ConsPlusTitle"/>
        <w:jc w:val="center"/>
      </w:pPr>
      <w:r>
        <w:t>РОССИЙСКАЯ ФЕДЕРАЦИЯ</w:t>
      </w:r>
    </w:p>
    <w:p w:rsidR="00017EF9" w:rsidRDefault="00017EF9">
      <w:pPr>
        <w:pStyle w:val="ConsPlusTitle"/>
        <w:jc w:val="center"/>
      </w:pPr>
    </w:p>
    <w:p w:rsidR="00017EF9" w:rsidRDefault="00017EF9">
      <w:pPr>
        <w:pStyle w:val="ConsPlusTitle"/>
        <w:jc w:val="center"/>
      </w:pPr>
      <w:r>
        <w:t>ЗАКОН</w:t>
      </w:r>
    </w:p>
    <w:p w:rsidR="00017EF9" w:rsidRDefault="00017EF9">
      <w:pPr>
        <w:pStyle w:val="ConsPlusTitle"/>
        <w:jc w:val="center"/>
      </w:pPr>
      <w:r>
        <w:t>КАЛИНИНГРАДСКОЙ ОБЛАСТИ</w:t>
      </w:r>
    </w:p>
    <w:p w:rsidR="00017EF9" w:rsidRDefault="00017EF9">
      <w:pPr>
        <w:pStyle w:val="ConsPlusTitle"/>
        <w:jc w:val="center"/>
      </w:pPr>
    </w:p>
    <w:p w:rsidR="00017EF9" w:rsidRDefault="00017EF9">
      <w:pPr>
        <w:pStyle w:val="ConsPlusTitle"/>
        <w:jc w:val="center"/>
      </w:pPr>
      <w:r>
        <w:t>О транспортном налоге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jc w:val="center"/>
      </w:pPr>
      <w:proofErr w:type="gramStart"/>
      <w:r>
        <w:t>(Принят Калининградской областной Думой третьего созыва</w:t>
      </w:r>
      <w:proofErr w:type="gramEnd"/>
    </w:p>
    <w:p w:rsidR="00017EF9" w:rsidRDefault="00017EF9">
      <w:pPr>
        <w:pStyle w:val="ConsPlusNormal"/>
        <w:jc w:val="center"/>
      </w:pPr>
      <w:proofErr w:type="gramStart"/>
      <w:r>
        <w:t>14 ноября 2002 года)</w:t>
      </w:r>
      <w:proofErr w:type="gramEnd"/>
    </w:p>
    <w:p w:rsidR="00017EF9" w:rsidRDefault="00017E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17E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7EF9" w:rsidRDefault="00017E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7EF9" w:rsidRDefault="00017E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Калининградской области</w:t>
            </w:r>
            <w:proofErr w:type="gramEnd"/>
          </w:p>
          <w:p w:rsidR="00017EF9" w:rsidRDefault="0001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26.03.2003 </w:t>
            </w:r>
            <w:hyperlink r:id="rId6" w:history="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08.12.2003 </w:t>
            </w:r>
            <w:hyperlink r:id="rId7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24.11.2004 </w:t>
            </w:r>
            <w:hyperlink r:id="rId8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>,</w:t>
            </w:r>
          </w:p>
          <w:p w:rsidR="00017EF9" w:rsidRDefault="0001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25.11.2005 </w:t>
            </w:r>
            <w:hyperlink r:id="rId9" w:history="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 (ред. 25.11.2005), от 15.11.2006 </w:t>
            </w:r>
            <w:hyperlink r:id="rId10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:rsidR="00017EF9" w:rsidRDefault="0001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10.10.2007 </w:t>
            </w:r>
            <w:hyperlink r:id="rId11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11.11.2008 </w:t>
            </w:r>
            <w:hyperlink r:id="rId12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30.11.2009 </w:t>
            </w:r>
            <w:hyperlink r:id="rId13" w:history="1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,</w:t>
            </w:r>
          </w:p>
          <w:p w:rsidR="00017EF9" w:rsidRDefault="0001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29.01.2010 </w:t>
            </w:r>
            <w:hyperlink r:id="rId14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 xml:space="preserve"> (с изм. от 16.03.2010), от 19.05.2010 </w:t>
            </w:r>
            <w:hyperlink r:id="rId15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017EF9" w:rsidRDefault="0001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05.03.2011 </w:t>
            </w:r>
            <w:hyperlink r:id="rId16" w:history="1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29.10.2013 </w:t>
            </w:r>
            <w:hyperlink r:id="rId17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28.03.2014 </w:t>
            </w:r>
            <w:hyperlink r:id="rId18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017EF9" w:rsidRDefault="0001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21.06.2016 </w:t>
            </w:r>
            <w:hyperlink r:id="rId19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19.12.2016 </w:t>
            </w:r>
            <w:hyperlink r:id="rId20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26.02.2018 </w:t>
            </w:r>
            <w:hyperlink r:id="rId21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</w:pPr>
      <w:r>
        <w:t xml:space="preserve">Настоящий Закон разработан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 июля 2002 года N 110-ФЗ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Федерации".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</w:pPr>
      <w:r>
        <w:t xml:space="preserve">Настоящим Законом устанавливается и вводится </w:t>
      </w:r>
      <w:hyperlink r:id="rId23" w:history="1">
        <w:r>
          <w:rPr>
            <w:color w:val="0000FF"/>
          </w:rPr>
          <w:t>транспортный налог</w:t>
        </w:r>
      </w:hyperlink>
      <w:r>
        <w:t xml:space="preserve"> на территории Калининградской области.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  <w:outlineLvl w:val="0"/>
      </w:pPr>
      <w:r>
        <w:t>Статья 2. Налогоплательщики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</w:pPr>
      <w:r>
        <w:t xml:space="preserve">Налогоплательщиками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</w:t>
      </w:r>
      <w:hyperlink w:anchor="P33" w:history="1">
        <w:r>
          <w:rPr>
            <w:color w:val="0000FF"/>
          </w:rPr>
          <w:t>статьей 3</w:t>
        </w:r>
      </w:hyperlink>
      <w:r>
        <w:t xml:space="preserve"> настоящего Закона.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По транспортным средствам, зарегистрированным на физических лиц,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настоящего Закона, налогоплательщиком является лицо, указанное в такой доверенности. При этом лица, на которых зарегистрированы указанные транспортные средства, уведомляют налоговый орган по месту своего жительства о передаче на основании доверенности указанных транспортных средств.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  <w:outlineLvl w:val="0"/>
      </w:pPr>
      <w:bookmarkStart w:id="0" w:name="P33"/>
      <w:bookmarkEnd w:id="0"/>
      <w:r>
        <w:t>Статья 3. Объект налогообложения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</w:pPr>
      <w:r>
        <w:t xml:space="preserve">1. Объектом налогообложения признаются автомобили, мотоциклы, мотороллеры, автобусы и другие самоходные </w:t>
      </w:r>
      <w:proofErr w:type="gramStart"/>
      <w:r>
        <w:t>машины</w:t>
      </w:r>
      <w:proofErr w:type="gramEnd"/>
      <w: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</w:t>
      </w:r>
      <w:r>
        <w:lastRenderedPageBreak/>
        <w:t>средства (далее в настоящей статье - транспортные средства), зарегистрированные в установленном порядке в соответствии с законодательством Российской Федерации.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2. Не являются объектом налогообложения: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1) весельные лодки, а также моторные лодки с двигателем мощностью не свыше 5 лошадиных сил;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2)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3) промысловые морские и речные суда;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4) пассажирские и грузовые морские, речные и воздушные суда, находящиеся в собственности (на праве хозяйственного ведения или оперативного управления) организаций и индивидуальных предпринимателей, основным видом деятельности которых является осуществление пассажирских и (или) грузовых перевозок;</w:t>
      </w:r>
    </w:p>
    <w:p w:rsidR="00017EF9" w:rsidRDefault="00017EF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5) 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продукции;</w:t>
      </w:r>
    </w:p>
    <w:p w:rsidR="00017EF9" w:rsidRDefault="00017E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17E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7EF9" w:rsidRDefault="00017EF9">
            <w:pPr>
              <w:pStyle w:val="ConsPlusNormal"/>
              <w:jc w:val="both"/>
            </w:pPr>
            <w:r>
              <w:rPr>
                <w:color w:val="392C69"/>
              </w:rPr>
              <w:t>В подпункте 6 пункта 2 статьи 3 слова "на праве хозяйственного ведения или" исключены (</w:t>
            </w:r>
            <w:hyperlink r:id="rId25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Калининградской области от 05.03.2011 N 555).</w:t>
            </w:r>
          </w:p>
        </w:tc>
      </w:tr>
    </w:tbl>
    <w:p w:rsidR="00017EF9" w:rsidRDefault="00017EF9">
      <w:pPr>
        <w:pStyle w:val="ConsPlusNormal"/>
        <w:spacing w:before="280"/>
        <w:ind w:firstLine="540"/>
        <w:jc w:val="both"/>
      </w:pPr>
      <w:r>
        <w:t>6) транспортные средства, принадлежащие на праве хозяйственного ведения или оперативного управления федеральным органам исполнительной власти и федеральным государственным органам, в которых законодательством Российской Федерации предусмотрена военная и (или) приравненная к ней служба;</w:t>
      </w:r>
    </w:p>
    <w:p w:rsidR="00017EF9" w:rsidRDefault="00017EF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Калининградской области от 19.12.2016 N 22)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7) транспортные средства, находящиеся в розыске, при условии подтверждения факта их угона (кражи) документом, выдаваемым уполномоченным органом;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8) самолеты и вертолеты санитарной авиации и медицинской службы;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9) суда, зарегистрированные в Российском международном реестре судов;</w:t>
      </w:r>
    </w:p>
    <w:p w:rsidR="00017EF9" w:rsidRDefault="00017EF9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Законом</w:t>
        </w:r>
      </w:hyperlink>
      <w:r>
        <w:t xml:space="preserve"> Калининградской области от 05.03.2011 N 555)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10) морские стационарные и плавучие платформы, морские передвижные буровые установки и буровые суда.</w:t>
      </w:r>
    </w:p>
    <w:p w:rsidR="00017EF9" w:rsidRDefault="00017EF9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Калининградской области от 21.06.2016 N 549)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  <w:outlineLvl w:val="0"/>
      </w:pPr>
      <w:r>
        <w:t>Статья 4. Налоговая база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</w:pPr>
      <w:r>
        <w:t>1. Налоговая база определяется:</w:t>
      </w:r>
    </w:p>
    <w:p w:rsidR="00017EF9" w:rsidRDefault="00017EF9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1) в отношении транспортных средств, имеющих двигатели, (за исключением транспортных средств, указанных в </w:t>
      </w:r>
      <w:hyperlink w:anchor="P58" w:history="1">
        <w:r>
          <w:rPr>
            <w:color w:val="0000FF"/>
          </w:rPr>
          <w:t>подпункте 1.1</w:t>
        </w:r>
      </w:hyperlink>
      <w:r>
        <w:t xml:space="preserve"> настоящего пункта) - как мощность двигателя транспортного средства в лошадиных силах;</w:t>
      </w:r>
    </w:p>
    <w:p w:rsidR="00017EF9" w:rsidRDefault="00017EF9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Калининградской области от 24.11.2004 N 456)</w:t>
      </w:r>
    </w:p>
    <w:p w:rsidR="00017EF9" w:rsidRDefault="00017EF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1.1) в отношении воздушных транспортных средств, для которых определяется тяга реактивного двигателя, - как паспортная статическая тяга реактивного двигателя (суммарная паспортная статическая тяга всех реактивных двигателей) воздушного транспортного средства на взлетном режиме в земных условиях в килограммах силы.</w:t>
      </w:r>
    </w:p>
    <w:p w:rsidR="00017EF9" w:rsidRDefault="00017EF9">
      <w:pPr>
        <w:pStyle w:val="ConsPlusNormal"/>
        <w:jc w:val="both"/>
      </w:pPr>
      <w:r>
        <w:t xml:space="preserve">(пп. 1.1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Калининградской области от 24.11.2004 N 456)</w:t>
      </w:r>
    </w:p>
    <w:p w:rsidR="00017EF9" w:rsidRDefault="00017EF9">
      <w:pPr>
        <w:pStyle w:val="ConsPlusNormal"/>
        <w:spacing w:before="220"/>
        <w:ind w:firstLine="540"/>
        <w:jc w:val="both"/>
      </w:pPr>
      <w:bookmarkStart w:id="3" w:name="P60"/>
      <w:bookmarkEnd w:id="3"/>
      <w:r>
        <w:t>2) в отношении водных несамоходных (буксируемых) транспортных средств, для которых определяется валовая вместимость, - как валовая вместимость в регистровых тоннах;</w:t>
      </w:r>
    </w:p>
    <w:p w:rsidR="00017EF9" w:rsidRDefault="00017EF9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3) в отношении водных и воздушных транспортных средств, не указанных в </w:t>
      </w:r>
      <w:hyperlink w:anchor="P56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58" w:history="1">
        <w:r>
          <w:rPr>
            <w:color w:val="0000FF"/>
          </w:rPr>
          <w:t>1.1</w:t>
        </w:r>
      </w:hyperlink>
      <w:r>
        <w:t xml:space="preserve"> и </w:t>
      </w:r>
      <w:hyperlink w:anchor="P60" w:history="1">
        <w:r>
          <w:rPr>
            <w:color w:val="0000FF"/>
          </w:rPr>
          <w:t>2</w:t>
        </w:r>
      </w:hyperlink>
      <w:r>
        <w:t xml:space="preserve"> настоящего пункта, - как единица транспортного средства.</w:t>
      </w:r>
    </w:p>
    <w:p w:rsidR="00017EF9" w:rsidRDefault="00017EF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Калининградской области от 24.11.2004 N 456)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2. В отношении транспортных средств, указанных в </w:t>
      </w:r>
      <w:hyperlink w:anchor="P56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58" w:history="1">
        <w:r>
          <w:rPr>
            <w:color w:val="0000FF"/>
          </w:rPr>
          <w:t>1.1</w:t>
        </w:r>
      </w:hyperlink>
      <w:r>
        <w:t xml:space="preserve"> и </w:t>
      </w:r>
      <w:hyperlink w:anchor="P60" w:history="1">
        <w:r>
          <w:rPr>
            <w:color w:val="0000FF"/>
          </w:rPr>
          <w:t>2 пункта 1</w:t>
        </w:r>
      </w:hyperlink>
      <w:r>
        <w:t xml:space="preserve"> настоящей статьи, налоговая база определяется отдельно по каждому транспортному средству.</w:t>
      </w:r>
    </w:p>
    <w:p w:rsidR="00017EF9" w:rsidRDefault="00017EF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Калининградской области от 24.11.2004 N 456)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В отношении транспортных средств, указанных в </w:t>
      </w:r>
      <w:hyperlink w:anchor="P61" w:history="1">
        <w:r>
          <w:rPr>
            <w:color w:val="0000FF"/>
          </w:rPr>
          <w:t>подпункте 3 пункта 1</w:t>
        </w:r>
      </w:hyperlink>
      <w:r>
        <w:t xml:space="preserve"> настоящей статьи, налоговая база определяется отдельно.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  <w:outlineLvl w:val="0"/>
      </w:pPr>
      <w:r>
        <w:t>Статья 5. Налоговый период. Отчетный период</w:t>
      </w:r>
    </w:p>
    <w:p w:rsidR="00017EF9" w:rsidRDefault="00017EF9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Калининградской области от 25.11.2005 N 684)</w:t>
      </w:r>
    </w:p>
    <w:p w:rsidR="00017EF9" w:rsidRDefault="00017EF9">
      <w:pPr>
        <w:pStyle w:val="ConsPlusNormal"/>
        <w:ind w:firstLine="540"/>
        <w:jc w:val="both"/>
      </w:pPr>
    </w:p>
    <w:p w:rsidR="00017EF9" w:rsidRDefault="00017EF9">
      <w:pPr>
        <w:pStyle w:val="ConsPlusNormal"/>
        <w:ind w:firstLine="540"/>
        <w:jc w:val="both"/>
      </w:pPr>
      <w:r>
        <w:t>1. Налоговым периодом признается календарный год.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2. Отчетными периодами для налогоплательщиков-организаций признаются первый квартал, второй квартал, третий квартал.</w:t>
      </w:r>
    </w:p>
    <w:p w:rsidR="00017EF9" w:rsidRDefault="00017E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Калининградской области от 21.06.2016 N 549)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  <w:outlineLvl w:val="0"/>
      </w:pPr>
      <w:r>
        <w:t>Статья 6. Налоговые ставки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</w:pPr>
      <w:r>
        <w:t>1. Налоговые ставки устанавливаются настоящим Законом соответственно в зависимости от мощности двигателя, тяги реактивного двигателя или валовой вместимости транспортных сре</w:t>
      </w:r>
      <w:proofErr w:type="gramStart"/>
      <w:r>
        <w:t>дств в р</w:t>
      </w:r>
      <w:proofErr w:type="gramEnd"/>
      <w:r>
        <w:t>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одну единицу транспортного средства в следующих размерах:</w:t>
      </w:r>
    </w:p>
    <w:p w:rsidR="00017EF9" w:rsidRDefault="00017EF9">
      <w:pPr>
        <w:pStyle w:val="ConsPlusNormal"/>
        <w:jc w:val="both"/>
      </w:pPr>
      <w:r>
        <w:t xml:space="preserve">(в ред. Законов Калининградской области от 24.11.2004 </w:t>
      </w:r>
      <w:hyperlink r:id="rId35" w:history="1">
        <w:r>
          <w:rPr>
            <w:color w:val="0000FF"/>
          </w:rPr>
          <w:t>N 456</w:t>
        </w:r>
      </w:hyperlink>
      <w:r>
        <w:t xml:space="preserve">, от 05.03.2011 </w:t>
      </w:r>
      <w:hyperlink r:id="rId36" w:history="1">
        <w:r>
          <w:rPr>
            <w:color w:val="0000FF"/>
          </w:rPr>
          <w:t>N 555</w:t>
        </w:r>
      </w:hyperlink>
      <w:r>
        <w:t>)</w:t>
      </w:r>
    </w:p>
    <w:p w:rsidR="00017EF9" w:rsidRDefault="00017EF9">
      <w:pPr>
        <w:pStyle w:val="ConsPlusNormal"/>
      </w:pPr>
    </w:p>
    <w:p w:rsidR="00017EF9" w:rsidRDefault="00017EF9">
      <w:pPr>
        <w:pStyle w:val="ConsPlusCell"/>
        <w:jc w:val="both"/>
      </w:pPr>
      <w:r>
        <w:t>┌─────────────────────────────────┬───────────────────────────────────────┐</w:t>
      </w:r>
    </w:p>
    <w:p w:rsidR="00017EF9" w:rsidRDefault="00017EF9">
      <w:pPr>
        <w:pStyle w:val="ConsPlusCell"/>
        <w:jc w:val="both"/>
      </w:pPr>
      <w:r>
        <w:t>│       Наименование объекта      │       Налоговая ставка в рублях       │</w:t>
      </w:r>
    </w:p>
    <w:p w:rsidR="00017EF9" w:rsidRDefault="00017EF9">
      <w:pPr>
        <w:pStyle w:val="ConsPlusCell"/>
        <w:jc w:val="both"/>
      </w:pPr>
      <w:r>
        <w:t>│         налогообложения         ├──────┬──────┬──────┬──────┬───────────┤</w:t>
      </w:r>
    </w:p>
    <w:p w:rsidR="00017EF9" w:rsidRDefault="00017EF9">
      <w:pPr>
        <w:pStyle w:val="ConsPlusCell"/>
        <w:jc w:val="both"/>
      </w:pPr>
      <w:r>
        <w:t>│                                 │ 2010 │ 2011 │ 2012 │ 2013 │   2014 и  │</w:t>
      </w:r>
    </w:p>
    <w:p w:rsidR="00017EF9" w:rsidRDefault="00017EF9">
      <w:pPr>
        <w:pStyle w:val="ConsPlusCell"/>
        <w:jc w:val="both"/>
      </w:pPr>
      <w:r>
        <w:t xml:space="preserve">│                                 │ год  │ </w:t>
      </w:r>
      <w:proofErr w:type="gramStart"/>
      <w:r>
        <w:t>год</w:t>
      </w:r>
      <w:proofErr w:type="gramEnd"/>
      <w:r>
        <w:t xml:space="preserve">  │ год  │ год  │последующие│</w:t>
      </w:r>
    </w:p>
    <w:p w:rsidR="00017EF9" w:rsidRDefault="00017EF9">
      <w:pPr>
        <w:pStyle w:val="ConsPlusCell"/>
        <w:jc w:val="both"/>
      </w:pPr>
      <w:r>
        <w:t>│                                 │      │      │      │      │    годы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Автомобили легковые с мощностью │      │      │      │      │           │</w:t>
      </w:r>
    </w:p>
    <w:p w:rsidR="00017EF9" w:rsidRDefault="00017EF9">
      <w:pPr>
        <w:pStyle w:val="ConsPlusCell"/>
        <w:jc w:val="both"/>
      </w:pPr>
      <w:proofErr w:type="gramStart"/>
      <w:r>
        <w:t>│ двигателя (с каждой лошадиной   │      │      │      │      │           │</w:t>
      </w:r>
      <w:proofErr w:type="gramEnd"/>
    </w:p>
    <w:p w:rsidR="00017EF9" w:rsidRDefault="00017EF9">
      <w:pPr>
        <w:pStyle w:val="ConsPlusCell"/>
        <w:jc w:val="both"/>
      </w:pPr>
      <w:r>
        <w:t>│ силы):      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до 100 л.с. (до 73,55 кВт)      │   13 │    6 │  2,5 │  2,5 │       2,5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100 л.с. до 150 л.с.      │   25 │   21 │   14 │   14 │        15 │</w:t>
      </w:r>
    </w:p>
    <w:p w:rsidR="00017EF9" w:rsidRDefault="00017EF9">
      <w:pPr>
        <w:pStyle w:val="ConsPlusCell"/>
        <w:jc w:val="both"/>
      </w:pPr>
      <w:r>
        <w:t>│ (свыше 73,55 кВт до 110,33 кВт) │      │      │      │      │          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lastRenderedPageBreak/>
        <w:t xml:space="preserve">│(в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150 л.с. до 200 л.с.      │   40 │   39 │   33 │   33 │        35 │</w:t>
      </w:r>
    </w:p>
    <w:p w:rsidR="00017EF9" w:rsidRDefault="00017EF9">
      <w:pPr>
        <w:pStyle w:val="ConsPlusCell"/>
        <w:jc w:val="both"/>
      </w:pPr>
      <w:r>
        <w:t>│ (свыше 110,33 кВт до 147,1 кВт) │      │      │      │      │          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200 л.с. до 250 л.с.      │   65 │   65 │   63 │   63 │        66 │</w:t>
      </w:r>
    </w:p>
    <w:p w:rsidR="00017EF9" w:rsidRDefault="00017EF9">
      <w:pPr>
        <w:pStyle w:val="ConsPlusCell"/>
        <w:jc w:val="both"/>
      </w:pPr>
      <w:r>
        <w:t>│ (свыше 147,1 кВт до 183,9 кВт)  │      │      │      │      │          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250 л.с. (свыше 183,9 кВт)│  140 │  140 │  140 │  140 │       147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Мотоциклы и мотороллеры         │      │      │      │      │           │</w:t>
      </w:r>
    </w:p>
    <w:p w:rsidR="00017EF9" w:rsidRDefault="00017EF9">
      <w:pPr>
        <w:pStyle w:val="ConsPlusCell"/>
        <w:jc w:val="both"/>
      </w:pPr>
      <w:r>
        <w:t>│ с мощностью двигателя           │      │      │      │      │           │</w:t>
      </w:r>
    </w:p>
    <w:p w:rsidR="00017EF9" w:rsidRDefault="00017EF9">
      <w:pPr>
        <w:pStyle w:val="ConsPlusCell"/>
        <w:jc w:val="both"/>
      </w:pPr>
      <w:r>
        <w:t>│ (с каждой лошадиной силы):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до 20 л.с. (до 14,7 кВт)        │    4 │    4 │    4 │    4 │         4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20 л.с. до 35 л.с.        │    8 │    8 │    8 │    8 │         8 │</w:t>
      </w:r>
    </w:p>
    <w:p w:rsidR="00017EF9" w:rsidRDefault="00017EF9">
      <w:pPr>
        <w:pStyle w:val="ConsPlusCell"/>
        <w:jc w:val="both"/>
      </w:pPr>
      <w:r>
        <w:t>│ (свыше 14,7 кВт до 25,74 кВт)   │      │      │      │      │          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35 л.с. (свыше 25,74 кВт) │   20 │   20 │   20 │   20 │        21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Автобусы с мощностью двигателя  │      │      │      │      │           │</w:t>
      </w:r>
    </w:p>
    <w:p w:rsidR="00017EF9" w:rsidRDefault="00017EF9">
      <w:pPr>
        <w:pStyle w:val="ConsPlusCell"/>
        <w:jc w:val="both"/>
      </w:pPr>
      <w:r>
        <w:t>│ (с каждой лошадиной силы):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до 200 л.с. (до 147,1 кВт)      │   26 │   26 │   25 │   25 │        26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200 л.с. (свыше 147,1 кВт)│   81 │   81 │   89 │   89 │        93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Грузовые автомобили с мощностью │      │      │      │      │           │</w:t>
      </w:r>
    </w:p>
    <w:p w:rsidR="00017EF9" w:rsidRDefault="00017EF9">
      <w:pPr>
        <w:pStyle w:val="ConsPlusCell"/>
        <w:jc w:val="both"/>
      </w:pPr>
      <w:proofErr w:type="gramStart"/>
      <w:r>
        <w:t>│ двигателя (с каждой лошадиной   │      │      │      │      │           │</w:t>
      </w:r>
      <w:proofErr w:type="gramEnd"/>
    </w:p>
    <w:p w:rsidR="00017EF9" w:rsidRDefault="00017EF9">
      <w:pPr>
        <w:pStyle w:val="ConsPlusCell"/>
        <w:jc w:val="both"/>
      </w:pPr>
      <w:r>
        <w:t>│ силы):      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до 100 л.с. (до 73,55 кВт)      │   25 │   25 │   25 │   25 │        25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100 л.с. до 150 л.с.      │   40 │   40 │   40 │   40 │        40 │</w:t>
      </w:r>
    </w:p>
    <w:p w:rsidR="00017EF9" w:rsidRDefault="00017EF9">
      <w:pPr>
        <w:pStyle w:val="ConsPlusCell"/>
        <w:jc w:val="both"/>
      </w:pPr>
      <w:r>
        <w:t>│ (свыше 73,55 кВт до 110,33 кВт) │      │      │      │      │          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150 л.с. до 200 л.с.      │   50 │   50 │   50 │   50 │        50 │</w:t>
      </w:r>
    </w:p>
    <w:p w:rsidR="00017EF9" w:rsidRDefault="00017EF9">
      <w:pPr>
        <w:pStyle w:val="ConsPlusCell"/>
        <w:jc w:val="both"/>
      </w:pPr>
      <w:r>
        <w:t>│ (свыше 110,33 кВт до 147,1 кВт) │      │      │      │      │          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200 л.с. до 250 л.с.      │   65 │   65 │   65 │   65 │        65 │</w:t>
      </w:r>
    </w:p>
    <w:p w:rsidR="00017EF9" w:rsidRDefault="00017EF9">
      <w:pPr>
        <w:pStyle w:val="ConsPlusCell"/>
        <w:jc w:val="both"/>
      </w:pPr>
      <w:r>
        <w:t>│ (свыше 147,1 кВт до 183,9 кВт)  │      │      │      │      │          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lastRenderedPageBreak/>
        <w:t>│ свыше 250 л.с. (свыше 183,9 кВт)│   85 │   85 │   85 │   85 │        85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Другие самоходные транспортные  │   13 │   13 │   16 │   17 │        18 │</w:t>
      </w:r>
    </w:p>
    <w:p w:rsidR="00017EF9" w:rsidRDefault="00017EF9">
      <w:pPr>
        <w:pStyle w:val="ConsPlusCell"/>
        <w:jc w:val="both"/>
      </w:pPr>
      <w:r>
        <w:t xml:space="preserve">│ средства, машины и механизмы </w:t>
      </w:r>
      <w:proofErr w:type="gramStart"/>
      <w:r>
        <w:t>на</w:t>
      </w:r>
      <w:proofErr w:type="gramEnd"/>
      <w:r>
        <w:t xml:space="preserve"> │      │      │      │      │           │</w:t>
      </w:r>
    </w:p>
    <w:p w:rsidR="00017EF9" w:rsidRDefault="00017EF9">
      <w:pPr>
        <w:pStyle w:val="ConsPlusCell"/>
        <w:jc w:val="both"/>
      </w:pPr>
      <w:proofErr w:type="gramStart"/>
      <w:r>
        <w:t>│ пневматическом и гусеничном ходу│      │      │      │      │           │</w:t>
      </w:r>
      <w:proofErr w:type="gramEnd"/>
    </w:p>
    <w:p w:rsidR="00017EF9" w:rsidRDefault="00017EF9">
      <w:pPr>
        <w:pStyle w:val="ConsPlusCell"/>
        <w:jc w:val="both"/>
      </w:pPr>
      <w:r>
        <w:t>│ (с каждой лошадиной силы)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Снегоходы, мотосани с мощностью │      │      │      │      │           │</w:t>
      </w:r>
    </w:p>
    <w:p w:rsidR="00017EF9" w:rsidRDefault="00017EF9">
      <w:pPr>
        <w:pStyle w:val="ConsPlusCell"/>
        <w:jc w:val="both"/>
      </w:pPr>
      <w:proofErr w:type="gramStart"/>
      <w:r>
        <w:t>│ двигателя (с каждой лошадиной   │      │      │      │      │           │</w:t>
      </w:r>
      <w:proofErr w:type="gramEnd"/>
    </w:p>
    <w:p w:rsidR="00017EF9" w:rsidRDefault="00017EF9">
      <w:pPr>
        <w:pStyle w:val="ConsPlusCell"/>
        <w:jc w:val="both"/>
      </w:pPr>
      <w:r>
        <w:t>│ силы):      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до 50 л.с. (до 36,77 кВт)       │   25 │   25 │   25 │   25 │        25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50 л.с. (свыше 36,77 кВт) │   50 │   50 │   50 │   50 │        50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Катера, моторные лодки и другие │      │      │      │      │           │</w:t>
      </w:r>
    </w:p>
    <w:p w:rsidR="00017EF9" w:rsidRDefault="00017EF9">
      <w:pPr>
        <w:pStyle w:val="ConsPlusCell"/>
        <w:jc w:val="both"/>
      </w:pPr>
      <w:r>
        <w:t>│ водные транспортные средства    │      │      │      │      │           │</w:t>
      </w:r>
    </w:p>
    <w:p w:rsidR="00017EF9" w:rsidRDefault="00017EF9">
      <w:pPr>
        <w:pStyle w:val="ConsPlusCell"/>
        <w:jc w:val="both"/>
      </w:pPr>
      <w:proofErr w:type="gramStart"/>
      <w:r>
        <w:t>│ с мощностью двигателя (с каждой │      │      │      │      │           │</w:t>
      </w:r>
      <w:proofErr w:type="gramEnd"/>
    </w:p>
    <w:p w:rsidR="00017EF9" w:rsidRDefault="00017EF9">
      <w:pPr>
        <w:pStyle w:val="ConsPlusCell"/>
        <w:jc w:val="both"/>
      </w:pPr>
      <w:r>
        <w:t>│ лошадиной силы):          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до 100 л.с. (до 73,55 кВт)      │   26 │   26 │   39 │   51 │        69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100 л.с. (свыше 73,55 кВт)│  100 │  115 │  123 │  131 │       138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Яхты и другие парусно-моторные  │      │      │      │      │           │</w:t>
      </w:r>
    </w:p>
    <w:p w:rsidR="00017EF9" w:rsidRDefault="00017EF9">
      <w:pPr>
        <w:pStyle w:val="ConsPlusCell"/>
        <w:jc w:val="both"/>
      </w:pPr>
      <w:r>
        <w:t>│ суда с мощностью двигателя      │      │      │      │      │           │</w:t>
      </w:r>
    </w:p>
    <w:p w:rsidR="00017EF9" w:rsidRDefault="00017EF9">
      <w:pPr>
        <w:pStyle w:val="ConsPlusCell"/>
        <w:jc w:val="both"/>
      </w:pPr>
      <w:r>
        <w:t>│ (с каждой лошадиной силы):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до 100 л.с. (до 73,55 кВт)      │  100 │  115 │  123 │  131 │       138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100 л.с. (свыше 73,55 кВт)│  200 │  230 │  246 │  262 │       277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Гидроциклы с мощностью двигателя│      │      │      │      │           │</w:t>
      </w:r>
    </w:p>
    <w:p w:rsidR="00017EF9" w:rsidRDefault="00017EF9">
      <w:pPr>
        <w:pStyle w:val="ConsPlusCell"/>
        <w:jc w:val="both"/>
      </w:pPr>
      <w:r>
        <w:t>│ (с каждой лошадиной силы):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до 100 л.с. (до 73,55 кВт)      │  125 │  144 │  154 │  163 │       173 │</w:t>
      </w:r>
    </w:p>
    <w:p w:rsidR="00017EF9" w:rsidRDefault="00017EF9">
      <w:pPr>
        <w:pStyle w:val="ConsPlusCell"/>
        <w:jc w:val="both"/>
      </w:pPr>
      <w:r>
        <w:t>│ включительно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свыше 100 л.с. (свыше 73,55 кВт)│  250 │  288 │  308 │  327 │       346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Несамоходные (буксируемые) суда,│   53 │   53 │   64 │   67 │        71 │</w:t>
      </w:r>
    </w:p>
    <w:p w:rsidR="00017EF9" w:rsidRDefault="00017EF9">
      <w:pPr>
        <w:pStyle w:val="ConsPlusCell"/>
        <w:jc w:val="both"/>
      </w:pPr>
      <w:r>
        <w:t>│ для которых определяется валовая│      │      │      │      │           │</w:t>
      </w:r>
    </w:p>
    <w:p w:rsidR="00017EF9" w:rsidRDefault="00017EF9">
      <w:pPr>
        <w:pStyle w:val="ConsPlusCell"/>
        <w:jc w:val="both"/>
      </w:pPr>
      <w:proofErr w:type="gramStart"/>
      <w:r>
        <w:t>│ вместимость (с каждой           │      │      │      │      │           │</w:t>
      </w:r>
      <w:proofErr w:type="gramEnd"/>
    </w:p>
    <w:p w:rsidR="00017EF9" w:rsidRDefault="00017EF9">
      <w:pPr>
        <w:pStyle w:val="ConsPlusCell"/>
        <w:jc w:val="both"/>
      </w:pPr>
      <w:r>
        <w:t>│ регистровой тонны валовой       │      │      │      │      │           │</w:t>
      </w:r>
    </w:p>
    <w:p w:rsidR="00017EF9" w:rsidRDefault="00017EF9">
      <w:pPr>
        <w:pStyle w:val="ConsPlusCell"/>
        <w:jc w:val="both"/>
      </w:pPr>
      <w:r>
        <w:t>│ вместимости)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 xml:space="preserve">│(в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   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Самолеты, вертолеты и иные      │  125 │  144 │  154 │  163 │       173 │</w:t>
      </w:r>
    </w:p>
    <w:p w:rsidR="00017EF9" w:rsidRDefault="00017EF9">
      <w:pPr>
        <w:pStyle w:val="ConsPlusCell"/>
        <w:jc w:val="both"/>
      </w:pPr>
      <w:r>
        <w:t>│ воздушные суда, имеющие         │      │      │      │      │           │</w:t>
      </w:r>
    </w:p>
    <w:p w:rsidR="00017EF9" w:rsidRDefault="00017EF9">
      <w:pPr>
        <w:pStyle w:val="ConsPlusCell"/>
        <w:jc w:val="both"/>
      </w:pPr>
      <w:r>
        <w:t>│ двигатели (с каждой л.</w:t>
      </w:r>
      <w:proofErr w:type="gramStart"/>
      <w:r>
        <w:t>с</w:t>
      </w:r>
      <w:proofErr w:type="gramEnd"/>
      <w:r>
        <w:t>.) 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Самолеты, имеющие реактивные    │  100 │  115 │  123 │  131 │       138 │</w:t>
      </w:r>
    </w:p>
    <w:p w:rsidR="00017EF9" w:rsidRDefault="00017EF9">
      <w:pPr>
        <w:pStyle w:val="ConsPlusCell"/>
        <w:jc w:val="both"/>
      </w:pPr>
      <w:proofErr w:type="gramStart"/>
      <w:r>
        <w:t>│ двигатели (с каждого килограмма │      │      │      │      │           │</w:t>
      </w:r>
      <w:proofErr w:type="gramEnd"/>
    </w:p>
    <w:p w:rsidR="00017EF9" w:rsidRDefault="00017EF9">
      <w:pPr>
        <w:pStyle w:val="ConsPlusCell"/>
        <w:jc w:val="both"/>
      </w:pPr>
      <w:r>
        <w:t>│ силы тяги)                      │      │      │      │      │           │</w:t>
      </w:r>
    </w:p>
    <w:p w:rsidR="00017EF9" w:rsidRDefault="00017EF9">
      <w:pPr>
        <w:pStyle w:val="ConsPlusCell"/>
        <w:jc w:val="both"/>
      </w:pPr>
      <w:r>
        <w:t>├─────────────────────────────────┼──────┼──────┼──────┼──────┼───────────┤</w:t>
      </w:r>
    </w:p>
    <w:p w:rsidR="00017EF9" w:rsidRDefault="00017EF9">
      <w:pPr>
        <w:pStyle w:val="ConsPlusCell"/>
        <w:jc w:val="both"/>
      </w:pPr>
      <w:r>
        <w:t>│ Другие водные и воздушные       │ 1000 │ 1152 │ 1230 │ 1308 │      1384 │</w:t>
      </w:r>
    </w:p>
    <w:p w:rsidR="00017EF9" w:rsidRDefault="00017EF9">
      <w:pPr>
        <w:pStyle w:val="ConsPlusCell"/>
        <w:jc w:val="both"/>
      </w:pPr>
      <w:r>
        <w:lastRenderedPageBreak/>
        <w:t>│ транспортные средства,          │      │      │      │      │           │</w:t>
      </w:r>
    </w:p>
    <w:p w:rsidR="00017EF9" w:rsidRDefault="00017EF9">
      <w:pPr>
        <w:pStyle w:val="ConsPlusCell"/>
        <w:jc w:val="both"/>
      </w:pPr>
      <w:proofErr w:type="gramStart"/>
      <w:r>
        <w:t>│ не имеющие двигателей (с единицы│      │      │      │      │           │</w:t>
      </w:r>
      <w:proofErr w:type="gramEnd"/>
    </w:p>
    <w:p w:rsidR="00017EF9" w:rsidRDefault="00017EF9">
      <w:pPr>
        <w:pStyle w:val="ConsPlusCell"/>
        <w:jc w:val="both"/>
      </w:pPr>
      <w:r>
        <w:t>│ транспортного средства)         │      │      │      │      │           │</w:t>
      </w:r>
    </w:p>
    <w:p w:rsidR="00017EF9" w:rsidRDefault="00017EF9">
      <w:pPr>
        <w:pStyle w:val="ConsPlusCell"/>
        <w:jc w:val="both"/>
      </w:pPr>
      <w:r>
        <w:t>└─────────────────────────────────┴──────┴──────┴──────┴──────┴───────────┘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jc w:val="both"/>
      </w:pPr>
      <w:r>
        <w:t xml:space="preserve">(таблица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Калининградской области от 29.01.2010 N 414)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2. Утратил силу с 1 января 2009 года. - </w:t>
      </w:r>
      <w:hyperlink r:id="rId58" w:history="1">
        <w:r>
          <w:rPr>
            <w:color w:val="0000FF"/>
          </w:rPr>
          <w:t>Закон</w:t>
        </w:r>
      </w:hyperlink>
      <w:r>
        <w:t xml:space="preserve"> Калининградской области от 11.11.2008 N 290.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  <w:outlineLvl w:val="0"/>
      </w:pPr>
      <w:r>
        <w:t>Статья 7. Налоговые льготы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</w:pPr>
      <w:r>
        <w:t>1. От уплаты налога освобождаются:</w:t>
      </w:r>
    </w:p>
    <w:p w:rsidR="00017EF9" w:rsidRDefault="00017EF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Калининградской области от 19.05.2010 N 453)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Герои Советского Союза, Герои Российской Федерации, граждане, награжденные орденом Славы трех степеней, имеющие легковой транспорт;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категории граждан, подвергшихся воздействию радиации вследствие чернобыльской катастрофы, в соответствии с </w:t>
      </w:r>
      <w:hyperlink r:id="rId60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имеющие легковой транспорт;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предприятия, осуществляющие содержание автомобильных дорог общего пользования, при заключенном контракте с органом управления дорожного хозяйства области и у которых удельный вес доходов от осуществления этой деятельности составляет 70 процентов и более общей суммы их доходов;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профессиональные аварийно-спасательные службы, профессиональные аварийно-спасательные формирования;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органы управления и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органы и подразделения управления внутренних дел;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органы, подразделения и предприятия </w:t>
      </w:r>
      <w:proofErr w:type="gramStart"/>
      <w:r>
        <w:t>управления исполнения наказаний Министерства юстиции России</w:t>
      </w:r>
      <w:proofErr w:type="gramEnd"/>
      <w:r>
        <w:t>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инвалиды I и II группы, имеющие мотоколяски и легковые автомобили с мощностью двигателя до 100 лошадиных сил;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Законом</w:t>
        </w:r>
      </w:hyperlink>
      <w:r>
        <w:t xml:space="preserve"> Калининградской области от 26.03.2003 N 241)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инвалиды, имевшие до 1 января 2005 года право на получение (приобретение) автомобиля через органы социальной защиты населения и реализовавшие указанное право путем получения (приобретения) легковых автомобилей с мощностью двигателя до 150 лошадиных сил (до 110,33 кВт) включительно, - в отношении указанных транспортных средств;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Законом</w:t>
        </w:r>
      </w:hyperlink>
      <w:r>
        <w:t xml:space="preserve"> Калининградской области от 25.11.2005 N 684)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абзац утратил силу с 1 января 2007 года. - </w:t>
      </w:r>
      <w:hyperlink r:id="rId63" w:history="1">
        <w:r>
          <w:rPr>
            <w:color w:val="0000FF"/>
          </w:rPr>
          <w:t>Закон</w:t>
        </w:r>
      </w:hyperlink>
      <w:r>
        <w:t xml:space="preserve"> Калининградской области от 25.11.2005 N 684 (ред. 25.11.2005).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Если налогоплательщик, являющийся физическим лицом, имеющий право на льготу в соответствии с данным пунктом, является собственником нескольких транспортных средств, льгота применяется в отношении только одного из этих транспортных средств (по выбору плательщика).</w:t>
      </w:r>
    </w:p>
    <w:p w:rsidR="00017EF9" w:rsidRDefault="00017EF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4" w:history="1">
        <w:r>
          <w:rPr>
            <w:color w:val="0000FF"/>
          </w:rPr>
          <w:t>Законом</w:t>
        </w:r>
      </w:hyperlink>
      <w:r>
        <w:t xml:space="preserve"> Калининградской области от 26.03.2003 N 241;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</w:t>
      </w:r>
      <w:r>
        <w:lastRenderedPageBreak/>
        <w:t>Калининградской области от 19.05.2010 N 453)</w:t>
      </w:r>
    </w:p>
    <w:p w:rsidR="00017EF9" w:rsidRDefault="00017EF9">
      <w:pPr>
        <w:pStyle w:val="ConsPlusNormal"/>
        <w:spacing w:before="220"/>
        <w:ind w:firstLine="540"/>
        <w:jc w:val="both"/>
      </w:pPr>
      <w:bookmarkStart w:id="5" w:name="P251"/>
      <w:bookmarkEnd w:id="5"/>
      <w:r>
        <w:t>2. Физические лица уплачивают налог на легковые автомобили с мощностью двигателя до 150 л.с. (до 110,3 кВт) включительно и произведенные до 1993 года включительно: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за 2009 год - с применением к налоговой ставке коэффициента 0,5;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за 2010 год - с применением к налоговой ставке коэффициента 0,6;</w:t>
      </w:r>
    </w:p>
    <w:p w:rsidR="00017EF9" w:rsidRDefault="00017EF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за 2011 год - с применением к налоговой ставке коэффициента 0,7.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Законом</w:t>
        </w:r>
      </w:hyperlink>
      <w:r>
        <w:t xml:space="preserve"> Калининградской области от 05.03.2011 N 555)</w:t>
      </w:r>
    </w:p>
    <w:p w:rsidR="00017EF9" w:rsidRDefault="00017EF9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Законом</w:t>
        </w:r>
      </w:hyperlink>
      <w:r>
        <w:t xml:space="preserve"> Калининградской области от 19.05.2010 N 453)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3. Организации и индивидуальные предприниматели уплачивают налог на грузовые автомобили с мощностью двигателя свыше 250 л.с. (свыше 183,9 кВт), произведенные после 2006 года включительно и имеющие экологический класс двигателя четвертый или пятый (Евро 4 или Евро 5), за 2010-2013 годы с применением к налоговой ставке коэффициента 0,5.</w:t>
      </w:r>
    </w:p>
    <w:p w:rsidR="00017EF9" w:rsidRDefault="00017EF9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Законом</w:t>
        </w:r>
      </w:hyperlink>
      <w:r>
        <w:t xml:space="preserve"> Калининградской области от 19.05.2010 N 453; 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4. Налоговые льготы, установленные </w:t>
      </w:r>
      <w:hyperlink w:anchor="P251" w:history="1">
        <w:r>
          <w:rPr>
            <w:color w:val="0000FF"/>
          </w:rPr>
          <w:t>пунктом 2</w:t>
        </w:r>
      </w:hyperlink>
      <w:r>
        <w:t xml:space="preserve"> настоящей статьи, предоставляются на основании данных органов, осуществляющих государственную регистрацию транспортных средств, без представления налогоплательщиками в налоговые органы подтверждающих документов.</w:t>
      </w:r>
    </w:p>
    <w:p w:rsidR="00017EF9" w:rsidRDefault="00017EF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71" w:history="1">
        <w:r>
          <w:rPr>
            <w:color w:val="0000FF"/>
          </w:rPr>
          <w:t>Законом</w:t>
        </w:r>
      </w:hyperlink>
      <w:r>
        <w:t xml:space="preserve"> Калининградской области от 19.05.2010 N 453)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  <w:outlineLvl w:val="0"/>
      </w:pPr>
      <w:r>
        <w:t>Статья 8. Порядок исчисления суммы налога и сумм авансовых платежей по налогу</w:t>
      </w:r>
    </w:p>
    <w:p w:rsidR="00017EF9" w:rsidRDefault="00017EF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Калининградской области от 25.11.2005 N 684)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</w:pPr>
      <w:r>
        <w:t>1. Налогоплательщики-организации исчисляют сумму налога и сумму авансового платежа по налогу самостоятельно. Сумма налога, подлежащая уплате налогоплательщиками - физическими лицами, исчисляется налоговыми органами на основании сведений, которые представляются в налоговые органы органами, осуществляющими государственную регистрацию транспортных средств на территории Российской Федерации.</w:t>
      </w:r>
    </w:p>
    <w:p w:rsidR="00017EF9" w:rsidRDefault="00017E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Калининградской области от 25.11.2005 </w:t>
      </w:r>
      <w:hyperlink r:id="rId73" w:history="1">
        <w:r>
          <w:rPr>
            <w:color w:val="0000FF"/>
          </w:rPr>
          <w:t>N 684</w:t>
        </w:r>
      </w:hyperlink>
      <w:r>
        <w:t xml:space="preserve">, от 21.06.2016 </w:t>
      </w:r>
      <w:hyperlink r:id="rId74" w:history="1">
        <w:r>
          <w:rPr>
            <w:color w:val="0000FF"/>
          </w:rPr>
          <w:t>N 549</w:t>
        </w:r>
      </w:hyperlink>
      <w:r>
        <w:t>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2. Сумма налога, подлежащая уплате в бюджет по итогам налогового периода, исчисляется в отношении каждого транспортного средства как произведение соответствующей налоговой базы и налоговой ставки, если иное не предусмотрено настоящей статьей.</w:t>
      </w:r>
    </w:p>
    <w:p w:rsidR="00017EF9" w:rsidRDefault="00017E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Калининградской области от 21.06.2016 N 549)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Сумма налога, подлежащая уплате в бюджет налогоплательщиками-организациями, определяется как разница между исчисленной суммой налога и суммами авансовых платежей по налогу, подлежащих уплате в течение налогового периода.</w:t>
      </w:r>
    </w:p>
    <w:p w:rsidR="00017EF9" w:rsidRDefault="00017EF9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Калининградской области от 21.06.2016 N 549)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Налогоплательщики-организации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ставки.</w:t>
      </w:r>
    </w:p>
    <w:p w:rsidR="00017EF9" w:rsidRDefault="00017EF9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Калининградской области от 21.06.2016 N 549)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Исчисление суммы налога производится с учетом повышающего коэффициента: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Законом</w:t>
        </w:r>
      </w:hyperlink>
      <w:r>
        <w:t xml:space="preserve"> Калининградской области от 29.10.2013 N 264)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1,1 - в отношении легковых автомобилей средней стоимостью от 3 миллионов до 5 </w:t>
      </w:r>
      <w:r>
        <w:lastRenderedPageBreak/>
        <w:t>миллионов рублей включительно, с года выпуска которых прошло не более 3 лет;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Калининградской области от 29.10.2013 N 264;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Калининградской области от 26.02.2018 N 141)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абзацы шестой - седьмой утратили силу. - </w:t>
      </w:r>
      <w:hyperlink r:id="rId81" w:history="1">
        <w:r>
          <w:rPr>
            <w:color w:val="0000FF"/>
          </w:rPr>
          <w:t>Закон</w:t>
        </w:r>
      </w:hyperlink>
      <w:r>
        <w:t xml:space="preserve"> Калининградской области от 26.02.2018 N 141;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2 - в отношении легковых автомобилей средней стоимостью от 5 миллионов до 10 миллионов рублей включительно, с года выпуска которых прошло не более 5 лет;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Калининградской области от 29.10.2013 N 264)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3 - в отношении легковых автомобилей средней стоимостью от 10 миллионов до 15 миллионов рублей включительно, с года выпуска которых прошло не более 10 лет;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Законом</w:t>
        </w:r>
      </w:hyperlink>
      <w:r>
        <w:t xml:space="preserve"> Калининградской области от 29.10.2013 N 264)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3 - в отношении легковых автомобилей средней стоимостью от 15 миллионов, с года выпуска которых прошло не более 20 лет.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Законом</w:t>
        </w:r>
      </w:hyperlink>
      <w:r>
        <w:t xml:space="preserve"> Калининградской области от 29.10.2013 N 264)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При этом исчисление сроков, указанных в настоящем пункте, начинается с года выпуска соответствующего легкового автомобиля.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Законом</w:t>
        </w:r>
      </w:hyperlink>
      <w:r>
        <w:t xml:space="preserve"> Калининградской области от 29.10.2013 N 264)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Расчет средней стоимости легковых автомобилей для целей исчисления транспортного налога осуществляется в порядке, определяемом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торговли. Перечень легковых автомобилей средней стоимостью от 3 миллионов рублей, подлежащий применению в очередном налоговом периоде, размещается не позднее 1 марта очередного налогового периода на официальном сайте указанного федерального органа в информационно-телекоммуникационной сети "Интернет".</w:t>
      </w:r>
    </w:p>
    <w:p w:rsidR="00017EF9" w:rsidRDefault="00017EF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6" w:history="1">
        <w:r>
          <w:rPr>
            <w:color w:val="0000FF"/>
          </w:rPr>
          <w:t>Законом</w:t>
        </w:r>
      </w:hyperlink>
      <w:r>
        <w:t xml:space="preserve"> Калининградской области от 29.10.2013 N 264; 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Калининградской области от 21.06.2016 N 549)</w:t>
      </w:r>
    </w:p>
    <w:p w:rsidR="00017EF9" w:rsidRDefault="00017E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17E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7EF9" w:rsidRDefault="00017EF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13 пункта 2 статьи 8, введенный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Калининградской области от 19.12.2016 N 22, </w:t>
            </w:r>
            <w:hyperlink r:id="rId89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 декабря 2018 года включительно.</w:t>
            </w:r>
          </w:p>
        </w:tc>
      </w:tr>
    </w:tbl>
    <w:p w:rsidR="00017EF9" w:rsidRDefault="00017EF9">
      <w:pPr>
        <w:pStyle w:val="ConsPlusNormal"/>
        <w:spacing w:before="280"/>
        <w:ind w:firstLine="540"/>
        <w:jc w:val="both"/>
      </w:pPr>
      <w:r>
        <w:t>Сумма налога, исчисленная по итогам налогового периода налогоплательщиками-организациями в отношении каждого транспортного средства, имеющего разрешенную максимальную массу свыше 12 тонн, зарегистрированного в реестре транспортных средств системы взимания платы (далее - реестр), уменьшается на сумму платы, уплаченную в отношении такого транспортного средства в данном налоговом периоде.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Законом</w:t>
        </w:r>
      </w:hyperlink>
      <w:r>
        <w:t xml:space="preserve"> Калининградской области от 19.12.2016 N 22)</w:t>
      </w:r>
    </w:p>
    <w:p w:rsidR="00017EF9" w:rsidRDefault="00017E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17E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7EF9" w:rsidRDefault="00017EF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14 пункта 2 статьи 8, введенный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Калининградской области от 19.12.2016 N 22, </w:t>
            </w:r>
            <w:hyperlink r:id="rId92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 декабря 2018 года включительно.</w:t>
            </w:r>
          </w:p>
        </w:tc>
      </w:tr>
    </w:tbl>
    <w:p w:rsidR="00017EF9" w:rsidRDefault="00017EF9">
      <w:pPr>
        <w:pStyle w:val="ConsPlusNormal"/>
        <w:spacing w:before="28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применении налогового вычета, предусмотренного настоящим пунктом, сумма налога, подлежащая уплате в бюджет, принимает отрицательное значение, сумма налога принимается равной нулю.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Законом</w:t>
        </w:r>
      </w:hyperlink>
      <w:r>
        <w:t xml:space="preserve"> Калининградской области от 19.12.2016 N 22)</w:t>
      </w:r>
    </w:p>
    <w:p w:rsidR="00017EF9" w:rsidRDefault="00017E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17E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7EF9" w:rsidRDefault="00017EF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15 пункта 2 статьи 8, введенный </w:t>
            </w:r>
            <w:hyperlink r:id="rId9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Калининградской области от 19.12.2016 N 22, </w:t>
            </w:r>
            <w:hyperlink r:id="rId95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 декабря 2018 года включительно.</w:t>
            </w:r>
          </w:p>
        </w:tc>
      </w:tr>
    </w:tbl>
    <w:p w:rsidR="00017EF9" w:rsidRDefault="00017EF9">
      <w:pPr>
        <w:pStyle w:val="ConsPlusNormal"/>
        <w:spacing w:before="280"/>
        <w:ind w:firstLine="540"/>
        <w:jc w:val="both"/>
      </w:pPr>
      <w:r>
        <w:lastRenderedPageBreak/>
        <w:t>Сведения из реестра представляются в налоговые органы ежегодно до 15 февраля в порядке, определяемом федеральным органом исполнительной власти в области транспорта по согласованию с федеральным органом исполнительной власти, уполномоченным по контролю и надзору в области налогов и сборов.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Законом</w:t>
        </w:r>
      </w:hyperlink>
      <w:r>
        <w:t xml:space="preserve"> Калининградской области от 19.12.2016 N 22)</w:t>
      </w:r>
    </w:p>
    <w:p w:rsidR="00017EF9" w:rsidRDefault="00017EF9">
      <w:pPr>
        <w:pStyle w:val="ConsPlusNormal"/>
        <w:jc w:val="both"/>
      </w:pPr>
      <w:r>
        <w:t xml:space="preserve">(п. 2 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Калининградской области от 25.11.2005 N 684)</w:t>
      </w:r>
    </w:p>
    <w:p w:rsidR="00017EF9" w:rsidRDefault="00017E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17E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7EF9" w:rsidRDefault="00017EF9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пункта 3 статьи 8 (в редакции </w:t>
            </w:r>
            <w:hyperlink r:id="rId9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Калининградской области от 21.06.2016 N 549) </w:t>
            </w:r>
            <w:hyperlink r:id="rId99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 по исчислению и уплате транспортного налога за налоговые </w:t>
            </w:r>
            <w:proofErr w:type="gramStart"/>
            <w:r>
              <w:rPr>
                <w:color w:val="392C69"/>
              </w:rPr>
              <w:t>периоды</w:t>
            </w:r>
            <w:proofErr w:type="gramEnd"/>
            <w:r>
              <w:rPr>
                <w:color w:val="392C69"/>
              </w:rPr>
              <w:t xml:space="preserve"> начиная с 2016 года.</w:t>
            </w:r>
          </w:p>
        </w:tc>
      </w:tr>
    </w:tbl>
    <w:p w:rsidR="00017EF9" w:rsidRDefault="00017EF9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В случае регистрации транспортного средства и (или) снятия транспортного средства с регистрации (снятия с учета, исключения из государственного судового реестра и т.д.) в течение налогового (отчетного) периода исчисление суммы налога (суммы авансового платежа по налогу) производится с учетом коэффициента, определяемого как отношение числа полных месяцев, в течение которых данное транспортное средство было зарегистрировано на налогоплательщика, к числу календарных месяцев</w:t>
      </w:r>
      <w:proofErr w:type="gramEnd"/>
      <w:r>
        <w:t xml:space="preserve"> в налоговом (отчетном) периоде.</w:t>
      </w:r>
    </w:p>
    <w:p w:rsidR="00017EF9" w:rsidRDefault="00017EF9">
      <w:pPr>
        <w:pStyle w:val="ConsPlusNormal"/>
        <w:jc w:val="both"/>
      </w:pPr>
      <w:r>
        <w:t xml:space="preserve">(в ред. Законов Калининградской области от 25.11.2005 </w:t>
      </w:r>
      <w:hyperlink r:id="rId100" w:history="1">
        <w:r>
          <w:rPr>
            <w:color w:val="0000FF"/>
          </w:rPr>
          <w:t>N 684</w:t>
        </w:r>
      </w:hyperlink>
      <w:r>
        <w:t xml:space="preserve">, от 21.06.2016 </w:t>
      </w:r>
      <w:hyperlink r:id="rId101" w:history="1">
        <w:r>
          <w:rPr>
            <w:color w:val="0000FF"/>
          </w:rPr>
          <w:t>N 549</w:t>
        </w:r>
      </w:hyperlink>
      <w:r>
        <w:t>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Если регистрация транспортного средства произошла до 15-го числа соответствующего месяца включительно или снятие транспортного средства с регистрации (снятие с учета, исключение из государственного судового реестра и так далее) произошло после 15-го числа соответствующего месяца, </w:t>
      </w:r>
      <w:proofErr w:type="gramStart"/>
      <w:r>
        <w:t>за полный месяц</w:t>
      </w:r>
      <w:proofErr w:type="gramEnd"/>
      <w:r>
        <w:t xml:space="preserve"> принимается месяц регистрации (снятия с регистрации) транспортного средства.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Законом</w:t>
        </w:r>
      </w:hyperlink>
      <w:r>
        <w:t xml:space="preserve"> Калининградской области от 21.06.2016 N 549)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Если регистрация транспортного средства произошла после 15-го числа соответствующего месяца или снятие транспортного средства с регистрации (снятие с учета, исключение из государственного судового реестра и так далее) произошло до 15-го числа соответствующего месяца включительно, месяц регистрации (снятия с регистрации) транспортного средства не учитывается при определении коэффициента, указанного в настоящем пункте.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Законом</w:t>
        </w:r>
      </w:hyperlink>
      <w:r>
        <w:t xml:space="preserve"> Калининградской области от 21.06.2016 N 549)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4 - 5. Утратили силу. - </w:t>
      </w:r>
      <w:hyperlink r:id="rId104" w:history="1">
        <w:r>
          <w:rPr>
            <w:color w:val="0000FF"/>
          </w:rPr>
          <w:t>Закон</w:t>
        </w:r>
      </w:hyperlink>
      <w:r>
        <w:t xml:space="preserve"> Калининградской области от 29.10.2013 N 264.</w:t>
      </w:r>
    </w:p>
    <w:p w:rsidR="00017EF9" w:rsidRDefault="00017EF9">
      <w:pPr>
        <w:pStyle w:val="ConsPlusNormal"/>
        <w:ind w:firstLine="540"/>
        <w:jc w:val="both"/>
      </w:pPr>
    </w:p>
    <w:p w:rsidR="00017EF9" w:rsidRDefault="00017EF9">
      <w:pPr>
        <w:pStyle w:val="ConsPlusNormal"/>
        <w:ind w:firstLine="540"/>
        <w:jc w:val="both"/>
        <w:outlineLvl w:val="0"/>
      </w:pPr>
      <w:r>
        <w:t>Статья 9. Порядок и сроки уплаты налога и авансовых платежей по налогу</w:t>
      </w:r>
    </w:p>
    <w:p w:rsidR="00017EF9" w:rsidRDefault="00017EF9">
      <w:pPr>
        <w:pStyle w:val="ConsPlusNormal"/>
        <w:ind w:firstLine="540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Калининградской области от 05.03.2011 N 555)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</w:pPr>
      <w:r>
        <w:t>1. Уплата налога и авансовых платежей по налогу производится налогоплательщиками в бюджет по месту нахождения транспортных средств.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2. Налогоплательщики-организации уплачивают авансовые платежи по налогу поквартально не позднее последнего числа месяца, следующего за истекшим кварталом, а уплату налога за истекший налоговый период осуществляют не позднее 1 февраля года, следующего за истекшим налоговым периодом.</w:t>
      </w:r>
    </w:p>
    <w:p w:rsidR="00017EF9" w:rsidRDefault="00017EF9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Калининградской области от 21.06.2016 N 549)</w:t>
      </w:r>
    </w:p>
    <w:p w:rsidR="00017EF9" w:rsidRDefault="00017E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17E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7EF9" w:rsidRDefault="00017EF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2 пункта 2 статьи 9, введенный </w:t>
            </w:r>
            <w:hyperlink r:id="rId10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Калининградской области от 19.12.2016 N 22, </w:t>
            </w:r>
            <w:hyperlink r:id="rId108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 декабря 2018 года включительно.</w:t>
            </w:r>
          </w:p>
        </w:tc>
      </w:tr>
    </w:tbl>
    <w:p w:rsidR="00017EF9" w:rsidRDefault="00017EF9">
      <w:pPr>
        <w:pStyle w:val="ConsPlusNormal"/>
        <w:spacing w:before="280"/>
        <w:ind w:firstLine="540"/>
        <w:jc w:val="both"/>
      </w:pPr>
      <w:r>
        <w:lastRenderedPageBreak/>
        <w:t>Налогоплательщики-организации в отношении транспортного средства, имеющего разрешенную максимальную массу свыше 12 тонн, зарегистрированного в реестре, исчисленные авансовые платежи по налогу не уплачивают.</w:t>
      </w:r>
    </w:p>
    <w:p w:rsidR="00017EF9" w:rsidRDefault="00017EF9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Законом</w:t>
        </w:r>
      </w:hyperlink>
      <w:r>
        <w:t xml:space="preserve"> Калининградской области от 19.12.2016 N 22)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10" w:history="1">
        <w:r>
          <w:rPr>
            <w:color w:val="0000FF"/>
          </w:rPr>
          <w:t>Закон</w:t>
        </w:r>
      </w:hyperlink>
      <w:r>
        <w:t xml:space="preserve"> Калининградской области от 19.12.2016 N 22.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4. Налогоплательщики, имеющие право на льготу согласно настоящему Закону, самостоятельно представляют необходимые документы в налоговые органы.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  <w:outlineLvl w:val="0"/>
      </w:pPr>
      <w:r>
        <w:t>Статья 9.1. Налоговая декларация</w:t>
      </w:r>
    </w:p>
    <w:p w:rsidR="00017EF9" w:rsidRDefault="00017EF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1" w:history="1">
        <w:r>
          <w:rPr>
            <w:color w:val="0000FF"/>
          </w:rPr>
          <w:t>Законом</w:t>
        </w:r>
      </w:hyperlink>
      <w:r>
        <w:t xml:space="preserve"> Калининградской области от 25.11.2005 N 684)</w:t>
      </w:r>
    </w:p>
    <w:p w:rsidR="00017EF9" w:rsidRDefault="00017EF9">
      <w:pPr>
        <w:pStyle w:val="ConsPlusNormal"/>
        <w:ind w:firstLine="540"/>
        <w:jc w:val="both"/>
      </w:pPr>
    </w:p>
    <w:p w:rsidR="00017EF9" w:rsidRDefault="00017EF9">
      <w:pPr>
        <w:pStyle w:val="ConsPlusNormal"/>
        <w:ind w:firstLine="540"/>
        <w:jc w:val="both"/>
      </w:pPr>
      <w:r>
        <w:t xml:space="preserve">1. Налогоплательщики-организации по истечении налогового периода представляют в налоговый орган по месту нахождения транспортных средств налоговую </w:t>
      </w:r>
      <w:hyperlink r:id="rId112" w:history="1">
        <w:r>
          <w:rPr>
            <w:color w:val="0000FF"/>
          </w:rPr>
          <w:t>декларацию</w:t>
        </w:r>
      </w:hyperlink>
      <w:r>
        <w:t xml:space="preserve"> по налогу.</w:t>
      </w:r>
    </w:p>
    <w:p w:rsidR="00017EF9" w:rsidRDefault="00017E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Калининградской области от 21.06.2016 N 549)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Исключен</w:t>
      </w:r>
      <w:proofErr w:type="gramEnd"/>
      <w:r>
        <w:t xml:space="preserve"> с 1 января 2012 года. - </w:t>
      </w:r>
      <w:hyperlink r:id="rId114" w:history="1">
        <w:r>
          <w:rPr>
            <w:color w:val="0000FF"/>
          </w:rPr>
          <w:t>Закон</w:t>
        </w:r>
      </w:hyperlink>
      <w:r>
        <w:t xml:space="preserve"> Калининградской области от 05.03.2011 N 555.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3. Налоговые декларации по налогу представляются налогоплательщиками-организациями не позднее 1 февраля года, следующего за истекшим налоговым периодом.</w:t>
      </w:r>
    </w:p>
    <w:p w:rsidR="00017EF9" w:rsidRDefault="00017E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Калининградской области от 21.06.2016 N 549)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 xml:space="preserve">Абзац исключен с 1 января 2012 года. - </w:t>
      </w:r>
      <w:hyperlink r:id="rId116" w:history="1">
        <w:r>
          <w:rPr>
            <w:color w:val="0000FF"/>
          </w:rPr>
          <w:t>Закон</w:t>
        </w:r>
      </w:hyperlink>
      <w:r>
        <w:t xml:space="preserve"> Калининградской области от 05.03.2011 N 555.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  <w:outlineLvl w:val="0"/>
      </w:pPr>
      <w:r>
        <w:t>Статья 10. Зачисление средств, поступающих от транспортного налога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</w:pPr>
      <w:r>
        <w:t>Суммы платежей по транспортному налогу подлежат зачислению в областной бюджет.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  <w:outlineLvl w:val="0"/>
      </w:pPr>
      <w:r>
        <w:t>Статья 11. Введение в действие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ind w:firstLine="540"/>
        <w:jc w:val="both"/>
      </w:pPr>
      <w:r>
        <w:t xml:space="preserve">1. Признать утратившими силу </w:t>
      </w:r>
      <w:hyperlink r:id="rId117" w:history="1">
        <w:r>
          <w:rPr>
            <w:color w:val="0000FF"/>
          </w:rPr>
          <w:t>Закон</w:t>
        </w:r>
      </w:hyperlink>
      <w:r>
        <w:t xml:space="preserve"> Калининградской области от 20 апреля 1998 года N 59 "Об установлении ставок налога с владельцев транспортных средств", </w:t>
      </w:r>
      <w:hyperlink r:id="rId118" w:history="1">
        <w:r>
          <w:rPr>
            <w:color w:val="0000FF"/>
          </w:rPr>
          <w:t>Закон</w:t>
        </w:r>
      </w:hyperlink>
      <w:r>
        <w:t xml:space="preserve"> Калининградской области от 30 апреля 2001 года N 41 "О внесении изменений в Закон Калининградской области "Об установлении ставок налога с владельцев транспортных средств".</w:t>
      </w:r>
    </w:p>
    <w:p w:rsidR="00017EF9" w:rsidRDefault="00017EF9">
      <w:pPr>
        <w:pStyle w:val="ConsPlusNormal"/>
        <w:spacing w:before="220"/>
        <w:ind w:firstLine="540"/>
        <w:jc w:val="both"/>
      </w:pPr>
      <w:r>
        <w:t>2. Настоящий Закон вступает в силу с 1 января 2003 года.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  <w:jc w:val="right"/>
      </w:pPr>
      <w:r>
        <w:t>Глава администрации (губернатор)</w:t>
      </w:r>
    </w:p>
    <w:p w:rsidR="00017EF9" w:rsidRDefault="00017EF9">
      <w:pPr>
        <w:pStyle w:val="ConsPlusNormal"/>
        <w:jc w:val="right"/>
      </w:pPr>
      <w:r>
        <w:t>Калининградской области</w:t>
      </w:r>
    </w:p>
    <w:p w:rsidR="00017EF9" w:rsidRDefault="00017EF9">
      <w:pPr>
        <w:pStyle w:val="ConsPlusNormal"/>
        <w:jc w:val="right"/>
      </w:pPr>
      <w:r>
        <w:t>В.Г. Егоров</w:t>
      </w:r>
    </w:p>
    <w:p w:rsidR="00017EF9" w:rsidRDefault="00017EF9">
      <w:pPr>
        <w:pStyle w:val="ConsPlusNormal"/>
      </w:pPr>
      <w:r>
        <w:t>16 ноября 2002 г.</w:t>
      </w:r>
    </w:p>
    <w:p w:rsidR="00017EF9" w:rsidRDefault="00017EF9">
      <w:pPr>
        <w:pStyle w:val="ConsPlusNormal"/>
        <w:spacing w:before="220"/>
      </w:pPr>
      <w:r>
        <w:t>N 193</w:t>
      </w:r>
    </w:p>
    <w:p w:rsidR="00017EF9" w:rsidRDefault="00017EF9">
      <w:pPr>
        <w:pStyle w:val="ConsPlusNormal"/>
        <w:spacing w:before="220"/>
      </w:pPr>
      <w:r>
        <w:t>г. Калининград</w:t>
      </w:r>
    </w:p>
    <w:p w:rsidR="00017EF9" w:rsidRDefault="00017EF9">
      <w:pPr>
        <w:pStyle w:val="ConsPlusNormal"/>
      </w:pPr>
    </w:p>
    <w:p w:rsidR="00017EF9" w:rsidRDefault="00017EF9">
      <w:pPr>
        <w:pStyle w:val="ConsPlusNormal"/>
      </w:pPr>
    </w:p>
    <w:p w:rsidR="00017EF9" w:rsidRDefault="00017E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682" w:rsidRDefault="00925682">
      <w:bookmarkStart w:id="6" w:name="_GoBack"/>
      <w:bookmarkEnd w:id="6"/>
    </w:p>
    <w:sectPr w:rsidR="00925682" w:rsidSect="002C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F9"/>
    <w:rsid w:val="00017EF9"/>
    <w:rsid w:val="0092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7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7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7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7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7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7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323A38946ED1F7918029A53E32C450F6FF0292012B14912ADEF53075BF25CE262161DF6B9E95FFA7CD7E4I278O" TargetMode="External"/><Relationship Id="rId117" Type="http://schemas.openxmlformats.org/officeDocument/2006/relationships/hyperlink" Target="consultantplus://offline/ref=1323A38946ED1F7918029A53E32C450F6FF0292013B04315A5B2590F02FE5EIE75O" TargetMode="External"/><Relationship Id="rId21" Type="http://schemas.openxmlformats.org/officeDocument/2006/relationships/hyperlink" Target="consultantplus://offline/ref=1323A38946ED1F7918029A53E32C450F6FF0292012BB4216A9EF53075BF25CE262161DF6B9E95FFA7CD7E4I276O" TargetMode="External"/><Relationship Id="rId42" Type="http://schemas.openxmlformats.org/officeDocument/2006/relationships/hyperlink" Target="consultantplus://offline/ref=1323A38946ED1F7918029A53E32C450F6FF0292011B24D1DA8EF53075BF25CE262161DF6B9E95FFA7CD7E5I278O" TargetMode="External"/><Relationship Id="rId47" Type="http://schemas.openxmlformats.org/officeDocument/2006/relationships/hyperlink" Target="consultantplus://offline/ref=1323A38946ED1F7918029A53E32C450F6FF0292011B24D1DA8EF53075BF25CE262161DF6B9E95FFA7CD7E7I279O" TargetMode="External"/><Relationship Id="rId63" Type="http://schemas.openxmlformats.org/officeDocument/2006/relationships/hyperlink" Target="consultantplus://offline/ref=1323A38946ED1F7918029A53E32C450F6FF0292017B44B11ADEF53075BF25CE262161DF6B9E95FFA7CD7ECI277O" TargetMode="External"/><Relationship Id="rId68" Type="http://schemas.openxmlformats.org/officeDocument/2006/relationships/hyperlink" Target="consultantplus://offline/ref=1323A38946ED1F7918029A53E32C450F6FF0292016B4421DA7EF53075BF25CE262161DF6B9E95FFA7CD7E5I271O" TargetMode="External"/><Relationship Id="rId84" Type="http://schemas.openxmlformats.org/officeDocument/2006/relationships/hyperlink" Target="consultantplus://offline/ref=1323A38946ED1F7918029A53E32C450F6FF0292010B64C1DA6EF53075BF25CE262161DF6B9E95FFA7CD7E5I274O" TargetMode="External"/><Relationship Id="rId89" Type="http://schemas.openxmlformats.org/officeDocument/2006/relationships/hyperlink" Target="consultantplus://offline/ref=1323A38946ED1F7918029A53E32C450F6FF0292012B14912ADEF53075BF25CE262161DF6B9E95FFA7CD7E6I271O" TargetMode="External"/><Relationship Id="rId112" Type="http://schemas.openxmlformats.org/officeDocument/2006/relationships/hyperlink" Target="consultantplus://offline/ref=1323A38946ED1F791802845EF5401B0669FB7E2417B44042F2B0085A0CFB56B5255944B4FDE45EF8I77DO" TargetMode="External"/><Relationship Id="rId16" Type="http://schemas.openxmlformats.org/officeDocument/2006/relationships/hyperlink" Target="consultantplus://offline/ref=1323A38946ED1F7918029A53E32C450F6FF0292011B24D1DA8EF53075BF25CE262161DF6B9E95FFA7CD7E4I277O" TargetMode="External"/><Relationship Id="rId107" Type="http://schemas.openxmlformats.org/officeDocument/2006/relationships/hyperlink" Target="consultantplus://offline/ref=1323A38946ED1F7918029A53E32C450F6FF0292012B14912ADEF53075BF25CE262161DF6B9E95FFA7CD7E5I274O" TargetMode="External"/><Relationship Id="rId11" Type="http://schemas.openxmlformats.org/officeDocument/2006/relationships/hyperlink" Target="consultantplus://offline/ref=1323A38946ED1F7918029A53E32C450F6FF0292017B6481DAFEF53075BF25CE262161DF6B9E95FFA7CD7E4I277O" TargetMode="External"/><Relationship Id="rId24" Type="http://schemas.openxmlformats.org/officeDocument/2006/relationships/hyperlink" Target="consultantplus://offline/ref=1323A38946ED1F7918029A53E32C450F6FF0292011B24D1DA8EF53075BF25CE262161DF6B9E95FFA7CD7E4I279O" TargetMode="External"/><Relationship Id="rId32" Type="http://schemas.openxmlformats.org/officeDocument/2006/relationships/hyperlink" Target="consultantplus://offline/ref=1323A38946ED1F7918029A53E32C450F6FF0292014B04C17A9EF53075BF25CE262161DF6B9E95FFA7CD7E5I273O" TargetMode="External"/><Relationship Id="rId37" Type="http://schemas.openxmlformats.org/officeDocument/2006/relationships/hyperlink" Target="consultantplus://offline/ref=1323A38946ED1F7918029A53E32C450F6FF0292011B24D1DA8EF53075BF25CE262161DF6B9E95FFA7CD7E5I275O" TargetMode="External"/><Relationship Id="rId40" Type="http://schemas.openxmlformats.org/officeDocument/2006/relationships/hyperlink" Target="consultantplus://offline/ref=1323A38946ED1F7918029A53E32C450F6FF0292011B24D1DA8EF53075BF25CE262161DF6B9E95FFA7CD7E5I276O" TargetMode="External"/><Relationship Id="rId45" Type="http://schemas.openxmlformats.org/officeDocument/2006/relationships/hyperlink" Target="consultantplus://offline/ref=1323A38946ED1F7918029A53E32C450F6FF0292011B24D1DA8EF53075BF25CE262161DF6B9E95FFA7CD7E6I273O" TargetMode="External"/><Relationship Id="rId53" Type="http://schemas.openxmlformats.org/officeDocument/2006/relationships/hyperlink" Target="consultantplus://offline/ref=1323A38946ED1F7918029A53E32C450F6FF0292011B24D1DA8EF53075BF25CE262161DF6B9E95FFA7CD7E0I275O" TargetMode="External"/><Relationship Id="rId58" Type="http://schemas.openxmlformats.org/officeDocument/2006/relationships/hyperlink" Target="consultantplus://offline/ref=1323A38946ED1F7918029A53E32C450F6FF0292017BB4314A9EF53075BF25CE262161DF6B9E95FFA7CD7E0I274O" TargetMode="External"/><Relationship Id="rId66" Type="http://schemas.openxmlformats.org/officeDocument/2006/relationships/hyperlink" Target="consultantplus://offline/ref=1323A38946ED1F7918029A53E32C450F6FF0292011B24D1DA8EF53075BF25CE262161DF6B9E95FFA7CD7E2I278O" TargetMode="External"/><Relationship Id="rId74" Type="http://schemas.openxmlformats.org/officeDocument/2006/relationships/hyperlink" Target="consultantplus://offline/ref=1323A38946ED1F7918029A53E32C450F6FF0292012B24817AEEF53075BF25CE262161DF6B9E95FFA7CD7E5I270O" TargetMode="External"/><Relationship Id="rId79" Type="http://schemas.openxmlformats.org/officeDocument/2006/relationships/hyperlink" Target="consultantplus://offline/ref=1323A38946ED1F7918029A53E32C450F6FF0292010B64C1DA6EF53075BF25CE262161DF6B9E95FFA7CD7E5I271O" TargetMode="External"/><Relationship Id="rId87" Type="http://schemas.openxmlformats.org/officeDocument/2006/relationships/hyperlink" Target="consultantplus://offline/ref=1323A38946ED1F7918029A53E32C450F6FF0292012B24817AEEF53075BF25CE262161DF6B9E95FFA7CD7E5I274O" TargetMode="External"/><Relationship Id="rId102" Type="http://schemas.openxmlformats.org/officeDocument/2006/relationships/hyperlink" Target="consultantplus://offline/ref=1323A38946ED1F7918029A53E32C450F6FF0292012B24817AEEF53075BF25CE262161DF6B9E95FFA7CD7E5I276O" TargetMode="External"/><Relationship Id="rId110" Type="http://schemas.openxmlformats.org/officeDocument/2006/relationships/hyperlink" Target="consultantplus://offline/ref=1323A38946ED1F7918029A53E32C450F6FF0292012B14912ADEF53075BF25CE262161DF6B9E95FFA7CD7E5I276O" TargetMode="External"/><Relationship Id="rId115" Type="http://schemas.openxmlformats.org/officeDocument/2006/relationships/hyperlink" Target="consultantplus://offline/ref=1323A38946ED1F7918029A53E32C450F6FF0292012B24817AEEF53075BF25CE262161DF6B9E95FFA7CD7E6I277O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1323A38946ED1F7918029A53E32C450F6FF029201CB04F16A5B2590F02FE5EE56D490AF1F0E55EFA7CD7IE73O" TargetMode="External"/><Relationship Id="rId82" Type="http://schemas.openxmlformats.org/officeDocument/2006/relationships/hyperlink" Target="consultantplus://offline/ref=1323A38946ED1F7918029A53E32C450F6FF0292010B64C1DA6EF53075BF25CE262161DF6B9E95FFA7CD7E5I272O" TargetMode="External"/><Relationship Id="rId90" Type="http://schemas.openxmlformats.org/officeDocument/2006/relationships/hyperlink" Target="consultantplus://offline/ref=1323A38946ED1F7918029A53E32C450F6FF0292012B14912ADEF53075BF25CE262161DF6B9E95FFA7CD7E5I271O" TargetMode="External"/><Relationship Id="rId95" Type="http://schemas.openxmlformats.org/officeDocument/2006/relationships/hyperlink" Target="consultantplus://offline/ref=1323A38946ED1F7918029A53E32C450F6FF0292012B14912ADEF53075BF25CE262161DF6B9E95FFA7CD7E6I271O" TargetMode="External"/><Relationship Id="rId19" Type="http://schemas.openxmlformats.org/officeDocument/2006/relationships/hyperlink" Target="consultantplus://offline/ref=1323A38946ED1F7918029A53E32C450F6FF0292012B24817AEEF53075BF25CE262161DF6B9E95FFA7CD7E4I276O" TargetMode="External"/><Relationship Id="rId14" Type="http://schemas.openxmlformats.org/officeDocument/2006/relationships/hyperlink" Target="consultantplus://offline/ref=1323A38946ED1F7918029A53E32C450F6FF0292016B74D14AEEF53075BF25CE262161DF6B9E95FFA7CD7E4I274O" TargetMode="External"/><Relationship Id="rId22" Type="http://schemas.openxmlformats.org/officeDocument/2006/relationships/hyperlink" Target="consultantplus://offline/ref=1323A38946ED1F791802845EF5401B0669F3742B13BB4042F2B0085A0CFB56B5255944B4FDE45DF9I77FO" TargetMode="External"/><Relationship Id="rId27" Type="http://schemas.openxmlformats.org/officeDocument/2006/relationships/hyperlink" Target="consultantplus://offline/ref=1323A38946ED1F7918029A53E32C450F6FF0292011B24D1DA8EF53075BF25CE262161DF6B9E95FFA7CD7E5I271O" TargetMode="External"/><Relationship Id="rId30" Type="http://schemas.openxmlformats.org/officeDocument/2006/relationships/hyperlink" Target="consultantplus://offline/ref=1323A38946ED1F7918029A53E32C450F6FF0292014B04C17A9EF53075BF25CE262161DF6B9E95FFA7CD7E4I278O" TargetMode="External"/><Relationship Id="rId35" Type="http://schemas.openxmlformats.org/officeDocument/2006/relationships/hyperlink" Target="consultantplus://offline/ref=1323A38946ED1F7918029A53E32C450F6FF0292014B04C17A9EF53075BF25CE262161DF6B9E95FFA7CD7E5I274O" TargetMode="External"/><Relationship Id="rId43" Type="http://schemas.openxmlformats.org/officeDocument/2006/relationships/hyperlink" Target="consultantplus://offline/ref=1323A38946ED1F7918029A53E32C450F6FF0292011B24D1DA8EF53075BF25CE262161DF6B9E95FFA7CD7E6I271O" TargetMode="External"/><Relationship Id="rId48" Type="http://schemas.openxmlformats.org/officeDocument/2006/relationships/hyperlink" Target="consultantplus://offline/ref=1323A38946ED1F7918029A53E32C450F6FF0292011B24D1DA8EF53075BF25CE262161DF6B9E95FFA7CD7E7I278O" TargetMode="External"/><Relationship Id="rId56" Type="http://schemas.openxmlformats.org/officeDocument/2006/relationships/hyperlink" Target="consultantplus://offline/ref=1323A38946ED1F7918029A53E32C450F6FF0292011B24D1DA8EF53075BF25CE262161DF6B9E95FFA7CD7E6I277O" TargetMode="External"/><Relationship Id="rId64" Type="http://schemas.openxmlformats.org/officeDocument/2006/relationships/hyperlink" Target="consultantplus://offline/ref=1323A38946ED1F7918029A53E32C450F6FF029201CB04F16A5B2590F02FE5EE56D490AF1F0E55EFA7CD7IE7DO" TargetMode="External"/><Relationship Id="rId69" Type="http://schemas.openxmlformats.org/officeDocument/2006/relationships/hyperlink" Target="consultantplus://offline/ref=1323A38946ED1F7918029A53E32C450F6FF0292016B4421DA7EF53075BF25CE262161DF6B9E95FFA7CD7E5I275O" TargetMode="External"/><Relationship Id="rId77" Type="http://schemas.openxmlformats.org/officeDocument/2006/relationships/hyperlink" Target="consultantplus://offline/ref=1323A38946ED1F7918029A53E32C450F6FF0292012B24817AEEF53075BF25CE262161DF6B9E95FFA7CD7E5I275O" TargetMode="External"/><Relationship Id="rId100" Type="http://schemas.openxmlformats.org/officeDocument/2006/relationships/hyperlink" Target="consultantplus://offline/ref=1323A38946ED1F7918029A53E32C450F6FF0292017B44B11ADEF53075BF25CE262161DF6B9E95FFA7CD7E2I274O" TargetMode="External"/><Relationship Id="rId105" Type="http://schemas.openxmlformats.org/officeDocument/2006/relationships/hyperlink" Target="consultantplus://offline/ref=1323A38946ED1F7918029A53E32C450F6FF0292011B24D1DA8EF53075BF25CE262161DF6B9E95FFA7CD7E3I272O" TargetMode="External"/><Relationship Id="rId113" Type="http://schemas.openxmlformats.org/officeDocument/2006/relationships/hyperlink" Target="consultantplus://offline/ref=1323A38946ED1F7918029A53E32C450F6FF0292012B24817AEEF53075BF25CE262161DF6B9E95FFA7CD7E6I274O" TargetMode="External"/><Relationship Id="rId118" Type="http://schemas.openxmlformats.org/officeDocument/2006/relationships/hyperlink" Target="consultantplus://offline/ref=1323A38946ED1F7918029A53E32C450F6FF0292013B04C14A5B2590F02FE5EIE75O" TargetMode="External"/><Relationship Id="rId8" Type="http://schemas.openxmlformats.org/officeDocument/2006/relationships/hyperlink" Target="consultantplus://offline/ref=1323A38946ED1F7918029A53E32C450F6FF0292014B04C17A9EF53075BF25CE262161DF6B9E95FFA7CD7E4I274O" TargetMode="External"/><Relationship Id="rId51" Type="http://schemas.openxmlformats.org/officeDocument/2006/relationships/hyperlink" Target="consultantplus://offline/ref=1323A38946ED1F7918029A53E32C450F6FF0292011B24D1DA8EF53075BF25CE262161DF6B9E95FFA7CD7E0I273O" TargetMode="External"/><Relationship Id="rId72" Type="http://schemas.openxmlformats.org/officeDocument/2006/relationships/hyperlink" Target="consultantplus://offline/ref=1323A38946ED1F7918029A53E32C450F6FF0292017B44B11ADEF53075BF25CE262161DF6B9E95FFA7CD7E1I278O" TargetMode="External"/><Relationship Id="rId80" Type="http://schemas.openxmlformats.org/officeDocument/2006/relationships/hyperlink" Target="consultantplus://offline/ref=1323A38946ED1F7918029A53E32C450F6FF0292012BB4216A9EF53075BF25CE262161DF6B9E95FFA7CD7E4I278O" TargetMode="External"/><Relationship Id="rId85" Type="http://schemas.openxmlformats.org/officeDocument/2006/relationships/hyperlink" Target="consultantplus://offline/ref=1323A38946ED1F7918029A53E32C450F6FF0292010B64C1DA6EF53075BF25CE262161DF6B9E95FFA7CD7E5I277O" TargetMode="External"/><Relationship Id="rId93" Type="http://schemas.openxmlformats.org/officeDocument/2006/relationships/hyperlink" Target="consultantplus://offline/ref=1323A38946ED1F7918029A53E32C450F6FF0292012B14912ADEF53075BF25CE262161DF6B9E95FFA7CD7E5I273O" TargetMode="External"/><Relationship Id="rId98" Type="http://schemas.openxmlformats.org/officeDocument/2006/relationships/hyperlink" Target="consultantplus://offline/ref=1323A38946ED1F7918029A53E32C450F6FF0292012B24817AEEF53075BF25CE262161DF6B9E95FFA7CD7E5I277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323A38946ED1F7918029A53E32C450F6FF0292017BB4314A9EF53075BF25CE262161DF6B9E95FFA7CD7E4I274O" TargetMode="External"/><Relationship Id="rId17" Type="http://schemas.openxmlformats.org/officeDocument/2006/relationships/hyperlink" Target="consultantplus://offline/ref=1323A38946ED1F7918029A53E32C450F6FF0292010B64C1DA6EF53075BF25CE262161DF6B9E95FFA7CD7E4I276O" TargetMode="External"/><Relationship Id="rId25" Type="http://schemas.openxmlformats.org/officeDocument/2006/relationships/hyperlink" Target="consultantplus://offline/ref=1323A38946ED1F7918029A53E32C450F6FF0292011B24D1DA8EF53075BF25CE262161DF6B9E95FFA7CD7E4I278O" TargetMode="External"/><Relationship Id="rId33" Type="http://schemas.openxmlformats.org/officeDocument/2006/relationships/hyperlink" Target="consultantplus://offline/ref=1323A38946ED1F7918029A53E32C450F6FF0292017B44B11ADEF53075BF25CE262161DF6B9E95FFA7CD7E4I277O" TargetMode="External"/><Relationship Id="rId38" Type="http://schemas.openxmlformats.org/officeDocument/2006/relationships/hyperlink" Target="consultantplus://offline/ref=1323A38946ED1F7918029A53E32C450F6FF0292011B24D1DA8EF53075BF25CE262161DF6B9E95FFA7CD7E5I274O" TargetMode="External"/><Relationship Id="rId46" Type="http://schemas.openxmlformats.org/officeDocument/2006/relationships/hyperlink" Target="consultantplus://offline/ref=1323A38946ED1F7918029A53E32C450F6FF0292011B24D1DA8EF53075BF25CE262161DF6B9E95FFA7CD7E6I272O" TargetMode="External"/><Relationship Id="rId59" Type="http://schemas.openxmlformats.org/officeDocument/2006/relationships/hyperlink" Target="consultantplus://offline/ref=1323A38946ED1F7918029A53E32C450F6FF0292016B4421DA7EF53075BF25CE262161DF6B9E95FFA7CD7E4I276O" TargetMode="External"/><Relationship Id="rId67" Type="http://schemas.openxmlformats.org/officeDocument/2006/relationships/hyperlink" Target="consultantplus://offline/ref=1323A38946ED1F7918029A53E32C450F6FF0292011B24D1DA8EF53075BF25CE262161DF6B9E95FFA7CD7E3I271O" TargetMode="External"/><Relationship Id="rId103" Type="http://schemas.openxmlformats.org/officeDocument/2006/relationships/hyperlink" Target="consultantplus://offline/ref=1323A38946ED1F7918029A53E32C450F6FF0292012B24817AEEF53075BF25CE262161DF6B9E95FFA7CD7E5I278O" TargetMode="External"/><Relationship Id="rId108" Type="http://schemas.openxmlformats.org/officeDocument/2006/relationships/hyperlink" Target="consultantplus://offline/ref=1323A38946ED1F7918029A53E32C450F6FF0292012B14912ADEF53075BF25CE262161DF6B9E95FFA7CD7E6I271O" TargetMode="External"/><Relationship Id="rId116" Type="http://schemas.openxmlformats.org/officeDocument/2006/relationships/hyperlink" Target="consultantplus://offline/ref=1323A38946ED1F7918029A53E32C450F6FF0292011B24D1DA8EF53075BF25CE262161DF6B9E95FFA7CD7ECI273O" TargetMode="External"/><Relationship Id="rId20" Type="http://schemas.openxmlformats.org/officeDocument/2006/relationships/hyperlink" Target="consultantplus://offline/ref=1323A38946ED1F7918029A53E32C450F6FF0292012B14912ADEF53075BF25CE262161DF6B9E95FFA7CD7E4I279O" TargetMode="External"/><Relationship Id="rId41" Type="http://schemas.openxmlformats.org/officeDocument/2006/relationships/hyperlink" Target="consultantplus://offline/ref=1323A38946ED1F7918029A53E32C450F6FF0292011B24D1DA8EF53075BF25CE262161DF6B9E95FFA7CD7E5I279O" TargetMode="External"/><Relationship Id="rId54" Type="http://schemas.openxmlformats.org/officeDocument/2006/relationships/hyperlink" Target="consultantplus://offline/ref=1323A38946ED1F7918029A53E32C450F6FF0292011B24D1DA8EF53075BF25CE262161DF6B9E95FFA7CD7E0I274O" TargetMode="External"/><Relationship Id="rId62" Type="http://schemas.openxmlformats.org/officeDocument/2006/relationships/hyperlink" Target="consultantplus://offline/ref=1323A38946ED1F7918029A53E32C450F6FF0292017B44B11ADEF53075BF25CE262161DF6B9E95FFA7CD7E1I275O" TargetMode="External"/><Relationship Id="rId70" Type="http://schemas.openxmlformats.org/officeDocument/2006/relationships/hyperlink" Target="consultantplus://offline/ref=1323A38946ED1F7918029A53E32C450F6FF0292011B24D1DA8EF53075BF25CE262161DF6B9E95FFA7CD7E3I273O" TargetMode="External"/><Relationship Id="rId75" Type="http://schemas.openxmlformats.org/officeDocument/2006/relationships/hyperlink" Target="consultantplus://offline/ref=1323A38946ED1F7918029A53E32C450F6FF0292012B24817AEEF53075BF25CE262161DF6B9E95FFA7CD7E5I273O" TargetMode="External"/><Relationship Id="rId83" Type="http://schemas.openxmlformats.org/officeDocument/2006/relationships/hyperlink" Target="consultantplus://offline/ref=1323A38946ED1F7918029A53E32C450F6FF0292010B64C1DA6EF53075BF25CE262161DF6B9E95FFA7CD7E5I275O" TargetMode="External"/><Relationship Id="rId88" Type="http://schemas.openxmlformats.org/officeDocument/2006/relationships/hyperlink" Target="consultantplus://offline/ref=1323A38946ED1F7918029A53E32C450F6FF0292012B14912ADEF53075BF25CE262161DF6B9E95FFA7CD7E5I271O" TargetMode="External"/><Relationship Id="rId91" Type="http://schemas.openxmlformats.org/officeDocument/2006/relationships/hyperlink" Target="consultantplus://offline/ref=1323A38946ED1F7918029A53E32C450F6FF0292012B14912ADEF53075BF25CE262161DF6B9E95FFA7CD7E5I273O" TargetMode="External"/><Relationship Id="rId96" Type="http://schemas.openxmlformats.org/officeDocument/2006/relationships/hyperlink" Target="consultantplus://offline/ref=1323A38946ED1F7918029A53E32C450F6FF0292012B14912ADEF53075BF25CE262161DF6B9E95FFA7CD7E5I272O" TargetMode="External"/><Relationship Id="rId111" Type="http://schemas.openxmlformats.org/officeDocument/2006/relationships/hyperlink" Target="consultantplus://offline/ref=1323A38946ED1F7918029A53E32C450F6FF0292017B44B11ADEF53075BF25CE262161DF6B9E95FFA7CD7E3I27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3A38946ED1F7918029A53E32C450F6FF029201CB04F16A5B2590F02FE5EE56D490AF1F0E55EFA7CD7IE72O" TargetMode="External"/><Relationship Id="rId15" Type="http://schemas.openxmlformats.org/officeDocument/2006/relationships/hyperlink" Target="consultantplus://offline/ref=1323A38946ED1F7918029A53E32C450F6FF0292016B4421DA7EF53075BF25CE262161DF6B9E95FFA7CD7E4I274O" TargetMode="External"/><Relationship Id="rId23" Type="http://schemas.openxmlformats.org/officeDocument/2006/relationships/hyperlink" Target="consultantplus://offline/ref=1323A38946ED1F791802845EF5401B0669F2712515B14042F2B0085A0CFB56B5255944B4FDE757FBI77EO" TargetMode="External"/><Relationship Id="rId28" Type="http://schemas.openxmlformats.org/officeDocument/2006/relationships/hyperlink" Target="consultantplus://offline/ref=1323A38946ED1F7918029A53E32C450F6FF0292012B24817AEEF53075BF25CE262161DF6B9E95FFA7CD7E4I279O" TargetMode="External"/><Relationship Id="rId36" Type="http://schemas.openxmlformats.org/officeDocument/2006/relationships/hyperlink" Target="consultantplus://offline/ref=1323A38946ED1F7918029A53E32C450F6FF0292011B24D1DA8EF53075BF25CE262161DF6B9E95FFA7CD7E5I270O" TargetMode="External"/><Relationship Id="rId49" Type="http://schemas.openxmlformats.org/officeDocument/2006/relationships/hyperlink" Target="consultantplus://offline/ref=1323A38946ED1F7918029A53E32C450F6FF0292011B24D1DA8EF53075BF25CE262161DF6B9E95FFA7CD7E0I271O" TargetMode="External"/><Relationship Id="rId57" Type="http://schemas.openxmlformats.org/officeDocument/2006/relationships/hyperlink" Target="consultantplus://offline/ref=1323A38946ED1F7918029A53E32C450F6FF0292016B74D14AEEF53075BF25CE262161DF6B9E95FFA7CD7E5I272O" TargetMode="External"/><Relationship Id="rId106" Type="http://schemas.openxmlformats.org/officeDocument/2006/relationships/hyperlink" Target="consultantplus://offline/ref=1323A38946ED1F7918029A53E32C450F6FF0292012B24817AEEF53075BF25CE262161DF6B9E95FFA7CD7E6I270O" TargetMode="External"/><Relationship Id="rId114" Type="http://schemas.openxmlformats.org/officeDocument/2006/relationships/hyperlink" Target="consultantplus://offline/ref=1323A38946ED1F7918029A53E32C450F6FF0292011B24D1DA8EF53075BF25CE262161DF6B9E95FFA7CD7E3I278O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1323A38946ED1F7918029A53E32C450F6FF0292014BB4311A6EF53075BF25CE262161DF6B9E95FFA7CD7E4I277O" TargetMode="External"/><Relationship Id="rId31" Type="http://schemas.openxmlformats.org/officeDocument/2006/relationships/hyperlink" Target="consultantplus://offline/ref=1323A38946ED1F7918029A53E32C450F6FF0292014B04C17A9EF53075BF25CE262161DF6B9E95FFA7CD7E5I270O" TargetMode="External"/><Relationship Id="rId44" Type="http://schemas.openxmlformats.org/officeDocument/2006/relationships/hyperlink" Target="consultantplus://offline/ref=1323A38946ED1F7918029A53E32C450F6FF0292011B24D1DA8EF53075BF25CE262161DF6B9E95FFA7CD7E6I270O" TargetMode="External"/><Relationship Id="rId52" Type="http://schemas.openxmlformats.org/officeDocument/2006/relationships/hyperlink" Target="consultantplus://offline/ref=1323A38946ED1F7918029A53E32C450F6FF0292011B24D1DA8EF53075BF25CE262161DF6B9E95FFA7CD7E6I275O" TargetMode="External"/><Relationship Id="rId60" Type="http://schemas.openxmlformats.org/officeDocument/2006/relationships/hyperlink" Target="consultantplus://offline/ref=1323A38946ED1F791802845EF5401B0669F27E2816B24042F2B0085A0CFB56B5255944B4FDE45EFCI77AO" TargetMode="External"/><Relationship Id="rId65" Type="http://schemas.openxmlformats.org/officeDocument/2006/relationships/hyperlink" Target="consultantplus://offline/ref=1323A38946ED1F7918029A53E32C450F6FF0292016B4421DA7EF53075BF25CE262161DF6B9E95FFA7CD7E4I278O" TargetMode="External"/><Relationship Id="rId73" Type="http://schemas.openxmlformats.org/officeDocument/2006/relationships/hyperlink" Target="consultantplus://offline/ref=1323A38946ED1F7918029A53E32C450F6FF0292017B44B11ADEF53075BF25CE262161DF6B9E95FFA7CD7E2I271O" TargetMode="External"/><Relationship Id="rId78" Type="http://schemas.openxmlformats.org/officeDocument/2006/relationships/hyperlink" Target="consultantplus://offline/ref=1323A38946ED1F7918029A53E32C450F6FF0292010B64C1DA6EF53075BF25CE262161DF6B9E95FFA7CD7E4I279O" TargetMode="External"/><Relationship Id="rId81" Type="http://schemas.openxmlformats.org/officeDocument/2006/relationships/hyperlink" Target="consultantplus://offline/ref=1323A38946ED1F7918029A53E32C450F6FF0292012BB4216A9EF53075BF25CE262161DF6B9E95FFA7CD7E5I271O" TargetMode="External"/><Relationship Id="rId86" Type="http://schemas.openxmlformats.org/officeDocument/2006/relationships/hyperlink" Target="consultantplus://offline/ref=1323A38946ED1F7918029A53E32C450F6FF0292010B64C1DA6EF53075BF25CE262161DF6B9E95FFA7CD7E5I276O" TargetMode="External"/><Relationship Id="rId94" Type="http://schemas.openxmlformats.org/officeDocument/2006/relationships/hyperlink" Target="consultantplus://offline/ref=1323A38946ED1F7918029A53E32C450F6FF0292012B14912ADEF53075BF25CE262161DF6B9E95FFA7CD7E5I272O" TargetMode="External"/><Relationship Id="rId99" Type="http://schemas.openxmlformats.org/officeDocument/2006/relationships/hyperlink" Target="consultantplus://offline/ref=1323A38946ED1F7918029A53E32C450F6FF0292012B24817AEEF53075BF25CE262161DF6B9E95FFA7CD7E6I279O" TargetMode="External"/><Relationship Id="rId101" Type="http://schemas.openxmlformats.org/officeDocument/2006/relationships/hyperlink" Target="consultantplus://offline/ref=1323A38946ED1F7918029A53E32C450F6FF0292012B24817AEEF53075BF25CE262161DF6B9E95FFA7CD7E5I27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23A38946ED1F7918029A53E32C450F6FF0292017B44B11ADEF53075BF25CE262161DF6B9E95FFA7CD7E4I274O" TargetMode="External"/><Relationship Id="rId13" Type="http://schemas.openxmlformats.org/officeDocument/2006/relationships/hyperlink" Target="consultantplus://offline/ref=1323A38946ED1F7918029A53E32C450F6FF0292016B64C10AAEF53075BF25CE262161DF6B9E95FFA7CD7E4I274O" TargetMode="External"/><Relationship Id="rId18" Type="http://schemas.openxmlformats.org/officeDocument/2006/relationships/hyperlink" Target="consultantplus://offline/ref=1323A38946ED1F7918029A53E32C450F6FF0292010B54817AEEF53075BF25CE262161DF6B9E95FFA7CD7E4I276O" TargetMode="External"/><Relationship Id="rId39" Type="http://schemas.openxmlformats.org/officeDocument/2006/relationships/hyperlink" Target="consultantplus://offline/ref=1323A38946ED1F7918029A53E32C450F6FF0292011B24D1DA8EF53075BF25CE262161DF6B9E95FFA7CD7E5I277O" TargetMode="External"/><Relationship Id="rId109" Type="http://schemas.openxmlformats.org/officeDocument/2006/relationships/hyperlink" Target="consultantplus://offline/ref=1323A38946ED1F7918029A53E32C450F6FF0292012B14912ADEF53075BF25CE262161DF6B9E95FFA7CD7E5I274O" TargetMode="External"/><Relationship Id="rId34" Type="http://schemas.openxmlformats.org/officeDocument/2006/relationships/hyperlink" Target="consultantplus://offline/ref=1323A38946ED1F7918029A53E32C450F6FF0292012B24817AEEF53075BF25CE262161DF6B9E95FFA7CD7E4I278O" TargetMode="External"/><Relationship Id="rId50" Type="http://schemas.openxmlformats.org/officeDocument/2006/relationships/hyperlink" Target="consultantplus://offline/ref=1323A38946ED1F7918029A53E32C450F6FF0292011B24D1DA8EF53075BF25CE262161DF6B9E95FFA7CD7E0I270O" TargetMode="External"/><Relationship Id="rId55" Type="http://schemas.openxmlformats.org/officeDocument/2006/relationships/hyperlink" Target="consultantplus://offline/ref=1323A38946ED1F7918029A53E32C450F6FF0292011B24D1DA8EF53075BF25CE262161DF6B9E95FFA7CD7E6I274O" TargetMode="External"/><Relationship Id="rId76" Type="http://schemas.openxmlformats.org/officeDocument/2006/relationships/hyperlink" Target="consultantplus://offline/ref=1323A38946ED1F7918029A53E32C450F6FF0292012B24817AEEF53075BF25CE262161DF6B9E95FFA7CD7E5I272O" TargetMode="External"/><Relationship Id="rId97" Type="http://schemas.openxmlformats.org/officeDocument/2006/relationships/hyperlink" Target="consultantplus://offline/ref=1323A38946ED1F7918029A53E32C450F6FF0292017B44B11ADEF53075BF25CE262161DF6B9E95FFA7CD7E2I270O" TargetMode="External"/><Relationship Id="rId104" Type="http://schemas.openxmlformats.org/officeDocument/2006/relationships/hyperlink" Target="consultantplus://offline/ref=1323A38946ED1F7918029A53E32C450F6FF0292010B64C1DA6EF53075BF25CE262161DF6B9E95FFA7CD7E5I279O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1323A38946ED1F7918029A53E32C450F6FF0292014B24E14AFEF53075BF25CE262161DF6B9E95FFA7CD7E4I274O" TargetMode="External"/><Relationship Id="rId71" Type="http://schemas.openxmlformats.org/officeDocument/2006/relationships/hyperlink" Target="consultantplus://offline/ref=1323A38946ED1F7918029A53E32C450F6FF0292016B4421DA7EF53075BF25CE262161DF6B9E95FFA7CD7E5I274O" TargetMode="External"/><Relationship Id="rId92" Type="http://schemas.openxmlformats.org/officeDocument/2006/relationships/hyperlink" Target="consultantplus://offline/ref=1323A38946ED1F7918029A53E32C450F6FF0292012B14912ADEF53075BF25CE262161DF6B9E95FFA7CD7E6I271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323A38946ED1F7918029A53E32C450F6FF0292014B04C17A9EF53075BF25CE262161DF6B9E95FFA7CD7E4I27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7050</Words>
  <Characters>40190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3900-01-275</dc:creator>
  <cp:lastModifiedBy>3900-01-275</cp:lastModifiedBy>
  <cp:revision>1</cp:revision>
  <dcterms:created xsi:type="dcterms:W3CDTF">2018-07-12T14:59:00Z</dcterms:created>
  <dcterms:modified xsi:type="dcterms:W3CDTF">2018-07-12T14:59:00Z</dcterms:modified>
</cp:coreProperties>
</file>